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3FA1C" w14:textId="77777777" w:rsidR="00E219D1" w:rsidRPr="00902BB7" w:rsidRDefault="00E219D1" w:rsidP="00F6196C">
      <w:pPr>
        <w:autoSpaceDE w:val="0"/>
        <w:autoSpaceDN w:val="0"/>
        <w:adjustRightInd w:val="0"/>
        <w:spacing w:after="0" w:line="240" w:lineRule="auto"/>
        <w:jc w:val="center"/>
        <w:rPr>
          <w:rFonts w:asciiTheme="majorHAnsi" w:hAnsiTheme="majorHAnsi" w:cstheme="majorHAnsi"/>
          <w:spacing w:val="-10"/>
          <w:sz w:val="28"/>
          <w:szCs w:val="28"/>
          <w:lang w:val="en"/>
        </w:rPr>
      </w:pPr>
    </w:p>
    <w:p w14:paraId="76CED89D" w14:textId="77777777" w:rsidR="00E219D1" w:rsidRPr="00902BB7" w:rsidRDefault="00E219D1" w:rsidP="00E219D1">
      <w:pPr>
        <w:autoSpaceDE w:val="0"/>
        <w:autoSpaceDN w:val="0"/>
        <w:adjustRightInd w:val="0"/>
        <w:spacing w:after="0" w:line="240" w:lineRule="auto"/>
        <w:rPr>
          <w:rFonts w:asciiTheme="majorHAnsi" w:hAnsiTheme="majorHAnsi" w:cstheme="majorHAnsi"/>
          <w:b/>
          <w:spacing w:val="-10"/>
          <w:sz w:val="32"/>
          <w:szCs w:val="32"/>
          <w:lang w:val="en"/>
        </w:rPr>
      </w:pPr>
      <w:r w:rsidRPr="00902BB7">
        <w:rPr>
          <w:rFonts w:asciiTheme="majorHAnsi" w:hAnsiTheme="majorHAnsi" w:cstheme="majorHAnsi"/>
          <w:b/>
          <w:color w:val="ED7D31"/>
          <w:sz w:val="32"/>
          <w:szCs w:val="32"/>
        </w:rPr>
        <w:t>Terms of Reference</w:t>
      </w:r>
    </w:p>
    <w:p w14:paraId="7858F412" w14:textId="77777777" w:rsidR="00E219D1" w:rsidRPr="00902BB7" w:rsidRDefault="00E219D1" w:rsidP="00E219D1">
      <w:pPr>
        <w:autoSpaceDE w:val="0"/>
        <w:autoSpaceDN w:val="0"/>
        <w:adjustRightInd w:val="0"/>
        <w:spacing w:after="0" w:line="240" w:lineRule="auto"/>
        <w:rPr>
          <w:rFonts w:asciiTheme="majorHAnsi" w:hAnsiTheme="majorHAnsi" w:cstheme="majorHAnsi"/>
          <w:spacing w:val="-10"/>
          <w:sz w:val="24"/>
          <w:szCs w:val="24"/>
          <w:lang w:val="e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458"/>
      </w:tblGrid>
      <w:tr w:rsidR="00E219D1" w:rsidRPr="00EF5F35" w14:paraId="63BDE53B" w14:textId="77777777" w:rsidTr="008B52EF">
        <w:tc>
          <w:tcPr>
            <w:tcW w:w="2693" w:type="dxa"/>
            <w:shd w:val="clear" w:color="auto" w:fill="auto"/>
          </w:tcPr>
          <w:p w14:paraId="07984C41" w14:textId="77777777" w:rsidR="00E219D1" w:rsidRPr="00902BB7" w:rsidRDefault="00E219D1" w:rsidP="008B52EF">
            <w:pPr>
              <w:autoSpaceDE w:val="0"/>
              <w:autoSpaceDN w:val="0"/>
              <w:adjustRightInd w:val="0"/>
              <w:spacing w:after="0" w:line="240" w:lineRule="auto"/>
              <w:rPr>
                <w:rFonts w:asciiTheme="majorHAnsi" w:hAnsiTheme="majorHAnsi" w:cstheme="majorHAnsi"/>
                <w:spacing w:val="-10"/>
                <w:lang w:val="en"/>
              </w:rPr>
            </w:pPr>
            <w:r w:rsidRPr="00902BB7">
              <w:rPr>
                <w:rFonts w:asciiTheme="majorHAnsi" w:hAnsiTheme="majorHAnsi" w:cstheme="majorHAnsi"/>
                <w:spacing w:val="-10"/>
                <w:lang w:val="en"/>
              </w:rPr>
              <w:t>Title of the assignment</w:t>
            </w:r>
          </w:p>
        </w:tc>
        <w:tc>
          <w:tcPr>
            <w:tcW w:w="6633" w:type="dxa"/>
            <w:shd w:val="clear" w:color="auto" w:fill="auto"/>
          </w:tcPr>
          <w:p w14:paraId="78B21ADF" w14:textId="13868739" w:rsidR="00E219D1" w:rsidRPr="00902BB7" w:rsidRDefault="004C78C1">
            <w:pPr>
              <w:autoSpaceDE w:val="0"/>
              <w:autoSpaceDN w:val="0"/>
              <w:adjustRightInd w:val="0"/>
              <w:spacing w:after="0" w:line="240" w:lineRule="auto"/>
              <w:rPr>
                <w:rFonts w:asciiTheme="majorHAnsi" w:hAnsiTheme="majorHAnsi" w:cstheme="majorHAnsi"/>
                <w:spacing w:val="-10"/>
                <w:lang w:val="en"/>
              </w:rPr>
            </w:pPr>
            <w:r>
              <w:rPr>
                <w:rFonts w:asciiTheme="majorHAnsi" w:hAnsiTheme="majorHAnsi" w:cstheme="majorHAnsi"/>
                <w:spacing w:val="-10"/>
                <w:lang w:val="en"/>
              </w:rPr>
              <w:t>Market</w:t>
            </w:r>
            <w:r w:rsidR="007D7B55">
              <w:rPr>
                <w:rFonts w:asciiTheme="majorHAnsi" w:hAnsiTheme="majorHAnsi" w:cstheme="majorHAnsi"/>
                <w:spacing w:val="-10"/>
                <w:lang w:val="en"/>
              </w:rPr>
              <w:t xml:space="preserve"> a</w:t>
            </w:r>
            <w:r w:rsidR="007D7B55" w:rsidRPr="007D7B55">
              <w:rPr>
                <w:rFonts w:asciiTheme="majorHAnsi" w:hAnsiTheme="majorHAnsi" w:cstheme="majorHAnsi"/>
                <w:spacing w:val="-10"/>
                <w:lang w:val="en"/>
              </w:rPr>
              <w:t xml:space="preserve">ssessment and </w:t>
            </w:r>
            <w:r w:rsidR="007D7B55">
              <w:rPr>
                <w:rFonts w:asciiTheme="majorHAnsi" w:hAnsiTheme="majorHAnsi" w:cstheme="majorHAnsi"/>
                <w:spacing w:val="-10"/>
                <w:lang w:val="en"/>
              </w:rPr>
              <w:t>skills gap a</w:t>
            </w:r>
            <w:r w:rsidR="007D7B55" w:rsidRPr="007D7B55">
              <w:rPr>
                <w:rFonts w:asciiTheme="majorHAnsi" w:hAnsiTheme="majorHAnsi" w:cstheme="majorHAnsi"/>
                <w:spacing w:val="-10"/>
                <w:lang w:val="en"/>
              </w:rPr>
              <w:t>nalysis in Um-</w:t>
            </w:r>
            <w:proofErr w:type="spellStart"/>
            <w:r w:rsidR="007D7B55" w:rsidRPr="007D7B55">
              <w:rPr>
                <w:rFonts w:asciiTheme="majorHAnsi" w:hAnsiTheme="majorHAnsi" w:cstheme="majorHAnsi"/>
                <w:spacing w:val="-10"/>
                <w:lang w:val="en"/>
              </w:rPr>
              <w:t>Rakoba</w:t>
            </w:r>
            <w:proofErr w:type="spellEnd"/>
            <w:r w:rsidR="007D7B55" w:rsidRPr="007D7B55">
              <w:rPr>
                <w:rFonts w:asciiTheme="majorHAnsi" w:hAnsiTheme="majorHAnsi" w:cstheme="majorHAnsi"/>
                <w:spacing w:val="-10"/>
                <w:lang w:val="en"/>
              </w:rPr>
              <w:t xml:space="preserve"> Camp and Surrounding Villages.</w:t>
            </w:r>
          </w:p>
        </w:tc>
      </w:tr>
      <w:tr w:rsidR="00E219D1" w:rsidRPr="00EF5F35" w14:paraId="437CDF27" w14:textId="77777777" w:rsidTr="008B52EF">
        <w:tc>
          <w:tcPr>
            <w:tcW w:w="2693" w:type="dxa"/>
            <w:shd w:val="clear" w:color="auto" w:fill="auto"/>
          </w:tcPr>
          <w:p w14:paraId="070FEAF8" w14:textId="77777777" w:rsidR="00E219D1" w:rsidRPr="00902BB7" w:rsidRDefault="00E219D1" w:rsidP="008B52EF">
            <w:pPr>
              <w:autoSpaceDE w:val="0"/>
              <w:autoSpaceDN w:val="0"/>
              <w:adjustRightInd w:val="0"/>
              <w:spacing w:after="0" w:line="240" w:lineRule="auto"/>
              <w:rPr>
                <w:rFonts w:asciiTheme="majorHAnsi" w:hAnsiTheme="majorHAnsi" w:cstheme="majorHAnsi"/>
                <w:spacing w:val="-10"/>
                <w:lang w:val="en"/>
              </w:rPr>
            </w:pPr>
            <w:r w:rsidRPr="00902BB7">
              <w:rPr>
                <w:rFonts w:asciiTheme="majorHAnsi" w:hAnsiTheme="majorHAnsi" w:cstheme="majorHAnsi"/>
                <w:spacing w:val="-10"/>
                <w:lang w:val="en"/>
              </w:rPr>
              <w:t>Country</w:t>
            </w:r>
          </w:p>
        </w:tc>
        <w:tc>
          <w:tcPr>
            <w:tcW w:w="6633" w:type="dxa"/>
            <w:shd w:val="clear" w:color="auto" w:fill="auto"/>
          </w:tcPr>
          <w:p w14:paraId="08B5DA1A" w14:textId="6981FAF5" w:rsidR="00E219D1" w:rsidRPr="00902BB7" w:rsidRDefault="00E219D1" w:rsidP="008B52EF">
            <w:pPr>
              <w:autoSpaceDE w:val="0"/>
              <w:autoSpaceDN w:val="0"/>
              <w:adjustRightInd w:val="0"/>
              <w:spacing w:after="0" w:line="240" w:lineRule="auto"/>
              <w:rPr>
                <w:rFonts w:asciiTheme="majorHAnsi" w:hAnsiTheme="majorHAnsi" w:cstheme="majorHAnsi"/>
                <w:spacing w:val="-10"/>
                <w:lang w:val="en"/>
              </w:rPr>
            </w:pPr>
            <w:r w:rsidRPr="00902BB7">
              <w:rPr>
                <w:rFonts w:asciiTheme="majorHAnsi" w:hAnsiTheme="majorHAnsi" w:cstheme="majorHAnsi"/>
                <w:spacing w:val="-10"/>
                <w:lang w:val="en"/>
              </w:rPr>
              <w:t>Sudan</w:t>
            </w:r>
            <w:r w:rsidR="004C78C1">
              <w:rPr>
                <w:rFonts w:asciiTheme="majorHAnsi" w:hAnsiTheme="majorHAnsi" w:cstheme="majorHAnsi"/>
                <w:spacing w:val="-10"/>
                <w:lang w:val="en"/>
              </w:rPr>
              <w:t xml:space="preserve"> – </w:t>
            </w:r>
            <w:proofErr w:type="spellStart"/>
            <w:r w:rsidR="004C78C1">
              <w:rPr>
                <w:rFonts w:asciiTheme="majorHAnsi" w:hAnsiTheme="majorHAnsi" w:cstheme="majorHAnsi"/>
                <w:spacing w:val="-10"/>
                <w:lang w:val="en"/>
              </w:rPr>
              <w:t>Gadaref</w:t>
            </w:r>
            <w:proofErr w:type="spellEnd"/>
            <w:r w:rsidR="004C78C1">
              <w:rPr>
                <w:rFonts w:asciiTheme="majorHAnsi" w:hAnsiTheme="majorHAnsi" w:cstheme="majorHAnsi"/>
                <w:spacing w:val="-10"/>
                <w:lang w:val="en"/>
              </w:rPr>
              <w:t xml:space="preserve"> State</w:t>
            </w:r>
          </w:p>
        </w:tc>
      </w:tr>
      <w:tr w:rsidR="00E219D1" w:rsidRPr="00EF5F35" w14:paraId="712628F4" w14:textId="77777777" w:rsidTr="008B52EF">
        <w:tc>
          <w:tcPr>
            <w:tcW w:w="2693" w:type="dxa"/>
            <w:shd w:val="clear" w:color="auto" w:fill="auto"/>
          </w:tcPr>
          <w:p w14:paraId="2889AE7D" w14:textId="77777777" w:rsidR="00E219D1" w:rsidRPr="00902BB7" w:rsidRDefault="00E219D1" w:rsidP="008B52EF">
            <w:pPr>
              <w:autoSpaceDE w:val="0"/>
              <w:autoSpaceDN w:val="0"/>
              <w:adjustRightInd w:val="0"/>
              <w:spacing w:after="0" w:line="240" w:lineRule="auto"/>
              <w:rPr>
                <w:rFonts w:asciiTheme="majorHAnsi" w:hAnsiTheme="majorHAnsi" w:cstheme="majorHAnsi"/>
                <w:spacing w:val="-10"/>
                <w:lang w:val="en"/>
              </w:rPr>
            </w:pPr>
            <w:r w:rsidRPr="00902BB7">
              <w:rPr>
                <w:rFonts w:asciiTheme="majorHAnsi" w:hAnsiTheme="majorHAnsi" w:cstheme="majorHAnsi"/>
                <w:spacing w:val="-10"/>
                <w:lang w:val="en"/>
              </w:rPr>
              <w:t>Duration</w:t>
            </w:r>
          </w:p>
        </w:tc>
        <w:tc>
          <w:tcPr>
            <w:tcW w:w="6633" w:type="dxa"/>
            <w:shd w:val="clear" w:color="auto" w:fill="auto"/>
          </w:tcPr>
          <w:p w14:paraId="44F7CAA6" w14:textId="03C028FA" w:rsidR="00E219D1" w:rsidRPr="00902BB7" w:rsidRDefault="007D7B55" w:rsidP="008B52EF">
            <w:pPr>
              <w:autoSpaceDE w:val="0"/>
              <w:autoSpaceDN w:val="0"/>
              <w:adjustRightInd w:val="0"/>
              <w:spacing w:after="0" w:line="240" w:lineRule="auto"/>
              <w:rPr>
                <w:rFonts w:asciiTheme="majorHAnsi" w:hAnsiTheme="majorHAnsi" w:cstheme="majorHAnsi"/>
                <w:spacing w:val="-10"/>
                <w:lang w:val="en"/>
              </w:rPr>
            </w:pPr>
            <w:r>
              <w:rPr>
                <w:rFonts w:asciiTheme="majorHAnsi" w:hAnsiTheme="majorHAnsi" w:cstheme="majorHAnsi"/>
                <w:spacing w:val="-10"/>
                <w:lang w:val="en"/>
              </w:rPr>
              <w:t>December – January 2021/2022</w:t>
            </w:r>
          </w:p>
        </w:tc>
      </w:tr>
    </w:tbl>
    <w:p w14:paraId="5FFE12FF" w14:textId="77777777" w:rsidR="00E219D1" w:rsidRPr="00902BB7" w:rsidRDefault="00E219D1" w:rsidP="00E219D1">
      <w:pPr>
        <w:autoSpaceDE w:val="0"/>
        <w:autoSpaceDN w:val="0"/>
        <w:adjustRightInd w:val="0"/>
        <w:spacing w:after="0" w:line="240" w:lineRule="auto"/>
        <w:rPr>
          <w:rFonts w:asciiTheme="majorHAnsi" w:hAnsiTheme="majorHAnsi" w:cstheme="majorHAnsi"/>
          <w:spacing w:val="-10"/>
          <w:sz w:val="24"/>
          <w:szCs w:val="24"/>
          <w:lang w:val="en"/>
        </w:rPr>
      </w:pPr>
    </w:p>
    <w:p w14:paraId="312BB24E" w14:textId="77777777" w:rsidR="00E219D1" w:rsidRPr="00902BB7" w:rsidRDefault="00E219D1" w:rsidP="00E219D1">
      <w:pPr>
        <w:autoSpaceDE w:val="0"/>
        <w:autoSpaceDN w:val="0"/>
        <w:adjustRightInd w:val="0"/>
        <w:spacing w:after="0" w:line="240" w:lineRule="auto"/>
        <w:rPr>
          <w:rFonts w:asciiTheme="majorHAnsi" w:hAnsiTheme="majorHAnsi" w:cstheme="majorHAnsi"/>
          <w:spacing w:val="-10"/>
          <w:sz w:val="24"/>
          <w:szCs w:val="24"/>
          <w:lang w:val="en"/>
        </w:rPr>
      </w:pPr>
    </w:p>
    <w:p w14:paraId="746422DD" w14:textId="249A6ADD" w:rsidR="00E219D1" w:rsidRPr="00902BB7" w:rsidRDefault="00E219D1" w:rsidP="00E219D1">
      <w:pPr>
        <w:numPr>
          <w:ilvl w:val="0"/>
          <w:numId w:val="2"/>
        </w:numPr>
        <w:autoSpaceDE w:val="0"/>
        <w:autoSpaceDN w:val="0"/>
        <w:adjustRightInd w:val="0"/>
        <w:spacing w:after="0" w:line="240" w:lineRule="auto"/>
        <w:rPr>
          <w:rFonts w:asciiTheme="majorHAnsi" w:hAnsiTheme="majorHAnsi" w:cstheme="majorHAnsi"/>
          <w:b/>
          <w:bCs/>
          <w:spacing w:val="-10"/>
          <w:sz w:val="24"/>
          <w:szCs w:val="24"/>
          <w:lang w:val="en"/>
        </w:rPr>
      </w:pPr>
      <w:r w:rsidRPr="00902BB7">
        <w:rPr>
          <w:rFonts w:asciiTheme="majorHAnsi" w:hAnsiTheme="majorHAnsi" w:cstheme="majorHAnsi"/>
          <w:b/>
          <w:bCs/>
          <w:spacing w:val="-10"/>
          <w:sz w:val="24"/>
          <w:szCs w:val="24"/>
          <w:lang w:val="en"/>
        </w:rPr>
        <w:t xml:space="preserve">Consultancy </w:t>
      </w:r>
      <w:r w:rsidR="002A2080" w:rsidRPr="00902BB7">
        <w:rPr>
          <w:rFonts w:asciiTheme="majorHAnsi" w:hAnsiTheme="majorHAnsi" w:cstheme="majorHAnsi"/>
          <w:b/>
          <w:bCs/>
          <w:spacing w:val="-10"/>
          <w:sz w:val="24"/>
          <w:szCs w:val="24"/>
          <w:lang w:val="en"/>
        </w:rPr>
        <w:t>Assignment Background</w:t>
      </w:r>
    </w:p>
    <w:p w14:paraId="409A71E5" w14:textId="1D8872CC" w:rsidR="00E219D1" w:rsidRDefault="00E219D1" w:rsidP="007D7B55">
      <w:pPr>
        <w:autoSpaceDE w:val="0"/>
        <w:autoSpaceDN w:val="0"/>
        <w:adjustRightInd w:val="0"/>
        <w:spacing w:after="0" w:line="240" w:lineRule="auto"/>
        <w:jc w:val="both"/>
        <w:rPr>
          <w:rFonts w:asciiTheme="majorHAnsi" w:hAnsiTheme="majorHAnsi" w:cstheme="majorHAnsi"/>
          <w:spacing w:val="-10"/>
          <w:lang w:val="en"/>
        </w:rPr>
      </w:pPr>
    </w:p>
    <w:p w14:paraId="1B2CB4BC" w14:textId="0D0D2E4D" w:rsidR="007D7B55" w:rsidRDefault="007D7B55" w:rsidP="007D7B55">
      <w:pPr>
        <w:autoSpaceDE w:val="0"/>
        <w:autoSpaceDN w:val="0"/>
        <w:adjustRightInd w:val="0"/>
        <w:spacing w:after="0" w:line="240" w:lineRule="auto"/>
        <w:jc w:val="both"/>
        <w:rPr>
          <w:rFonts w:asciiTheme="majorHAnsi" w:hAnsiTheme="majorHAnsi" w:cstheme="majorHAnsi"/>
          <w:spacing w:val="-10"/>
          <w:lang w:val="en-US"/>
        </w:rPr>
      </w:pPr>
      <w:r w:rsidRPr="007D7B55">
        <w:rPr>
          <w:rFonts w:asciiTheme="majorHAnsi" w:hAnsiTheme="majorHAnsi" w:cstheme="majorHAnsi"/>
          <w:spacing w:val="-10"/>
          <w:lang w:val="en-US"/>
        </w:rPr>
        <w:t>The Norwegian Refugee Council (NRC) is an independent, humanitarian, non-profit, non-governmental organization that provides assistance, protection and durable solutions to refugees and internally displaced persons worldwide.</w:t>
      </w:r>
      <w:r>
        <w:rPr>
          <w:rFonts w:asciiTheme="majorHAnsi" w:hAnsiTheme="majorHAnsi" w:cstheme="majorHAnsi"/>
          <w:spacing w:val="-10"/>
          <w:lang w:val="en-US"/>
        </w:rPr>
        <w:t xml:space="preserve"> NRC is</w:t>
      </w:r>
      <w:r w:rsidRPr="007D7B55">
        <w:rPr>
          <w:rFonts w:asciiTheme="majorHAnsi" w:hAnsiTheme="majorHAnsi" w:cstheme="majorHAnsi"/>
          <w:spacing w:val="-10"/>
          <w:lang w:val="en-US"/>
        </w:rPr>
        <w:t xml:space="preserve"> seeking for services of consultancy to conduct</w:t>
      </w:r>
      <w:r>
        <w:rPr>
          <w:rFonts w:asciiTheme="majorHAnsi" w:hAnsiTheme="majorHAnsi" w:cstheme="majorHAnsi"/>
          <w:spacing w:val="-10"/>
          <w:lang w:val="en-US"/>
        </w:rPr>
        <w:t xml:space="preserve"> a market assessment</w:t>
      </w:r>
      <w:r w:rsidR="006A2A82">
        <w:rPr>
          <w:rFonts w:asciiTheme="majorHAnsi" w:hAnsiTheme="majorHAnsi" w:cstheme="majorHAnsi"/>
          <w:spacing w:val="-10"/>
          <w:lang w:val="en-US"/>
        </w:rPr>
        <w:t xml:space="preserve"> of identified livelihoods sub-sectors</w:t>
      </w:r>
      <w:r>
        <w:rPr>
          <w:rFonts w:asciiTheme="majorHAnsi" w:hAnsiTheme="majorHAnsi" w:cstheme="majorHAnsi"/>
          <w:spacing w:val="-10"/>
          <w:lang w:val="en-US"/>
        </w:rPr>
        <w:t xml:space="preserve"> and an analysis of the most relevant skills needed in Um-</w:t>
      </w:r>
      <w:proofErr w:type="spellStart"/>
      <w:r>
        <w:rPr>
          <w:rFonts w:asciiTheme="majorHAnsi" w:hAnsiTheme="majorHAnsi" w:cstheme="majorHAnsi"/>
          <w:spacing w:val="-10"/>
          <w:lang w:val="en-US"/>
        </w:rPr>
        <w:t>Rakoba</w:t>
      </w:r>
      <w:proofErr w:type="spellEnd"/>
      <w:r>
        <w:rPr>
          <w:rFonts w:asciiTheme="majorHAnsi" w:hAnsiTheme="majorHAnsi" w:cstheme="majorHAnsi"/>
          <w:spacing w:val="-10"/>
          <w:lang w:val="en-US"/>
        </w:rPr>
        <w:t xml:space="preserve"> camp and its three surrounding villages (</w:t>
      </w:r>
      <w:proofErr w:type="spellStart"/>
      <w:r>
        <w:rPr>
          <w:rFonts w:asciiTheme="majorHAnsi" w:hAnsiTheme="majorHAnsi" w:cstheme="majorHAnsi"/>
          <w:spacing w:val="-10"/>
          <w:lang w:val="en-US"/>
        </w:rPr>
        <w:t>Rachid</w:t>
      </w:r>
      <w:proofErr w:type="spellEnd"/>
      <w:r>
        <w:rPr>
          <w:rFonts w:asciiTheme="majorHAnsi" w:hAnsiTheme="majorHAnsi" w:cstheme="majorHAnsi"/>
          <w:spacing w:val="-10"/>
          <w:lang w:val="en-US"/>
        </w:rPr>
        <w:t xml:space="preserve">, </w:t>
      </w:r>
      <w:proofErr w:type="spellStart"/>
      <w:r>
        <w:rPr>
          <w:rFonts w:asciiTheme="majorHAnsi" w:hAnsiTheme="majorHAnsi" w:cstheme="majorHAnsi"/>
          <w:spacing w:val="-10"/>
          <w:lang w:val="en-US"/>
        </w:rPr>
        <w:t>Dhoka</w:t>
      </w:r>
      <w:proofErr w:type="spellEnd"/>
      <w:r>
        <w:rPr>
          <w:rFonts w:asciiTheme="majorHAnsi" w:hAnsiTheme="majorHAnsi" w:cstheme="majorHAnsi"/>
          <w:spacing w:val="-10"/>
          <w:lang w:val="en-US"/>
        </w:rPr>
        <w:t xml:space="preserve"> and Um </w:t>
      </w:r>
      <w:proofErr w:type="spellStart"/>
      <w:r>
        <w:rPr>
          <w:rFonts w:asciiTheme="majorHAnsi" w:hAnsiTheme="majorHAnsi" w:cstheme="majorHAnsi"/>
          <w:spacing w:val="-10"/>
          <w:lang w:val="en-US"/>
        </w:rPr>
        <w:t>Rakoba</w:t>
      </w:r>
      <w:proofErr w:type="spellEnd"/>
      <w:r>
        <w:rPr>
          <w:rFonts w:asciiTheme="majorHAnsi" w:hAnsiTheme="majorHAnsi" w:cstheme="majorHAnsi"/>
          <w:spacing w:val="-10"/>
          <w:lang w:val="en-US"/>
        </w:rPr>
        <w:t xml:space="preserve"> village)</w:t>
      </w:r>
      <w:r w:rsidR="006A2A82">
        <w:rPr>
          <w:rFonts w:asciiTheme="majorHAnsi" w:hAnsiTheme="majorHAnsi" w:cstheme="majorHAnsi"/>
          <w:spacing w:val="-10"/>
          <w:lang w:val="en-US"/>
        </w:rPr>
        <w:t xml:space="preserve"> for the identified sectors.</w:t>
      </w:r>
    </w:p>
    <w:p w14:paraId="2C8070FA" w14:textId="60DB65A9" w:rsidR="007D7B55" w:rsidRDefault="007D7B55" w:rsidP="7FD13BF7">
      <w:pPr>
        <w:autoSpaceDE w:val="0"/>
        <w:autoSpaceDN w:val="0"/>
        <w:adjustRightInd w:val="0"/>
        <w:spacing w:after="0" w:line="240" w:lineRule="auto"/>
        <w:jc w:val="both"/>
        <w:rPr>
          <w:rFonts w:asciiTheme="majorHAnsi" w:hAnsiTheme="majorHAnsi" w:cstheme="majorBidi"/>
          <w:spacing w:val="-10"/>
          <w:lang w:val="en-US"/>
        </w:rPr>
      </w:pPr>
      <w:r w:rsidRPr="7FD13BF7">
        <w:rPr>
          <w:rFonts w:asciiTheme="majorHAnsi" w:hAnsiTheme="majorHAnsi" w:cstheme="majorBidi"/>
          <w:spacing w:val="-10"/>
          <w:lang w:val="en-US"/>
        </w:rPr>
        <w:t xml:space="preserve">NRC is implementing </w:t>
      </w:r>
      <w:r w:rsidR="1326EE0A" w:rsidRPr="7FD13BF7">
        <w:rPr>
          <w:rFonts w:asciiTheme="majorHAnsi" w:hAnsiTheme="majorHAnsi" w:cstheme="majorBidi"/>
          <w:spacing w:val="-10"/>
          <w:lang w:val="en-US"/>
        </w:rPr>
        <w:t>the</w:t>
      </w:r>
      <w:r w:rsidRPr="7FD13BF7">
        <w:rPr>
          <w:rFonts w:asciiTheme="majorHAnsi" w:hAnsiTheme="majorHAnsi" w:cstheme="majorBidi"/>
          <w:spacing w:val="-10"/>
          <w:lang w:val="en-US"/>
        </w:rPr>
        <w:t xml:space="preserve"> EU funded project with the aim to ‘’promote peaceful co-existence of refuges and host communities in Eastern Sudan through peaceful resolution of disputes over land and natural resources and providing youth with education, legal and livelihood support’’. NRC</w:t>
      </w:r>
      <w:r w:rsidR="623D4FA1" w:rsidRPr="7FD13BF7">
        <w:rPr>
          <w:rFonts w:asciiTheme="majorHAnsi" w:hAnsiTheme="majorHAnsi" w:cstheme="majorBidi"/>
          <w:spacing w:val="-10"/>
          <w:lang w:val="en-US"/>
        </w:rPr>
        <w:t>,</w:t>
      </w:r>
      <w:r w:rsidRPr="7FD13BF7">
        <w:rPr>
          <w:rFonts w:asciiTheme="majorHAnsi" w:hAnsiTheme="majorHAnsi" w:cstheme="majorBidi"/>
          <w:spacing w:val="-10"/>
          <w:lang w:val="en-US"/>
        </w:rPr>
        <w:t xml:space="preserve"> started the implementation of this grant in September 2021 with its Education, Livelihoods and ICLA team based in </w:t>
      </w:r>
      <w:proofErr w:type="spellStart"/>
      <w:r w:rsidRPr="7FD13BF7">
        <w:rPr>
          <w:rFonts w:asciiTheme="majorHAnsi" w:hAnsiTheme="majorHAnsi" w:cstheme="majorBidi"/>
          <w:spacing w:val="-10"/>
          <w:lang w:val="en-US"/>
        </w:rPr>
        <w:t>Gadaref</w:t>
      </w:r>
      <w:proofErr w:type="spellEnd"/>
      <w:r w:rsidRPr="7FD13BF7">
        <w:rPr>
          <w:rFonts w:asciiTheme="majorHAnsi" w:hAnsiTheme="majorHAnsi" w:cstheme="majorBidi"/>
          <w:spacing w:val="-10"/>
          <w:lang w:val="en-US"/>
        </w:rPr>
        <w:t xml:space="preserve">. </w:t>
      </w:r>
    </w:p>
    <w:p w14:paraId="2DE12BAE" w14:textId="77777777" w:rsidR="007D7B55" w:rsidRDefault="007D7B55" w:rsidP="007D7B55">
      <w:pPr>
        <w:autoSpaceDE w:val="0"/>
        <w:autoSpaceDN w:val="0"/>
        <w:adjustRightInd w:val="0"/>
        <w:spacing w:after="0" w:line="240" w:lineRule="auto"/>
        <w:jc w:val="both"/>
        <w:rPr>
          <w:rFonts w:asciiTheme="majorHAnsi" w:hAnsiTheme="majorHAnsi" w:cstheme="majorHAnsi"/>
          <w:spacing w:val="-10"/>
          <w:lang w:val="en-US"/>
        </w:rPr>
      </w:pPr>
    </w:p>
    <w:p w14:paraId="35F5C886" w14:textId="76A8F11C" w:rsidR="004C78C1" w:rsidRDefault="004C78C1" w:rsidP="006A2A82">
      <w:pPr>
        <w:autoSpaceDE w:val="0"/>
        <w:autoSpaceDN w:val="0"/>
        <w:adjustRightInd w:val="0"/>
        <w:spacing w:after="0" w:line="240" w:lineRule="auto"/>
        <w:jc w:val="both"/>
        <w:rPr>
          <w:rFonts w:asciiTheme="majorHAnsi" w:hAnsiTheme="majorHAnsi" w:cstheme="majorHAnsi"/>
          <w:spacing w:val="-10"/>
          <w:lang w:val="en-US"/>
        </w:rPr>
      </w:pPr>
      <w:r>
        <w:rPr>
          <w:rFonts w:asciiTheme="majorHAnsi" w:hAnsiTheme="majorHAnsi" w:cstheme="majorHAnsi"/>
          <w:spacing w:val="-10"/>
          <w:lang w:val="en-US"/>
        </w:rPr>
        <w:t xml:space="preserve">The education and livelihoods component of this action are implemented through integrated programming approach, </w:t>
      </w:r>
      <w:proofErr w:type="gramStart"/>
      <w:r>
        <w:rPr>
          <w:rFonts w:asciiTheme="majorHAnsi" w:hAnsiTheme="majorHAnsi" w:cstheme="majorHAnsi"/>
          <w:spacing w:val="-10"/>
          <w:lang w:val="en-US"/>
        </w:rPr>
        <w:t>in</w:t>
      </w:r>
      <w:proofErr w:type="gramEnd"/>
      <w:r>
        <w:rPr>
          <w:rFonts w:asciiTheme="majorHAnsi" w:hAnsiTheme="majorHAnsi" w:cstheme="majorHAnsi"/>
          <w:spacing w:val="-10"/>
          <w:lang w:val="en-US"/>
        </w:rPr>
        <w:t xml:space="preserve"> adherence with the NRC’s youth programming. The Education and Livelihoods team are, therefore cooperating in the achievement</w:t>
      </w:r>
      <w:r w:rsidR="006A2A82">
        <w:rPr>
          <w:rFonts w:asciiTheme="majorHAnsi" w:hAnsiTheme="majorHAnsi" w:cstheme="majorHAnsi"/>
          <w:spacing w:val="-10"/>
          <w:lang w:val="en-US"/>
        </w:rPr>
        <w:t xml:space="preserve"> of three main project outputs’:</w:t>
      </w:r>
    </w:p>
    <w:p w14:paraId="152EEC01" w14:textId="720B472F" w:rsidR="004C78C1" w:rsidRPr="004C78C1" w:rsidRDefault="004C78C1" w:rsidP="004C78C1">
      <w:pPr>
        <w:autoSpaceDE w:val="0"/>
        <w:autoSpaceDN w:val="0"/>
        <w:adjustRightInd w:val="0"/>
        <w:spacing w:after="0" w:line="240" w:lineRule="auto"/>
        <w:jc w:val="both"/>
        <w:rPr>
          <w:rFonts w:asciiTheme="majorHAnsi" w:hAnsiTheme="majorHAnsi" w:cstheme="majorHAnsi"/>
          <w:spacing w:val="-10"/>
        </w:rPr>
      </w:pPr>
      <w:r w:rsidRPr="004C78C1">
        <w:rPr>
          <w:rFonts w:asciiTheme="majorHAnsi" w:hAnsiTheme="majorHAnsi" w:cstheme="majorHAnsi"/>
          <w:b/>
          <w:bCs/>
          <w:spacing w:val="-10"/>
        </w:rPr>
        <w:t>Output 1</w:t>
      </w:r>
      <w:r w:rsidRPr="004C78C1">
        <w:rPr>
          <w:rFonts w:asciiTheme="majorHAnsi" w:hAnsiTheme="majorHAnsi" w:cstheme="majorHAnsi"/>
          <w:spacing w:val="-10"/>
        </w:rPr>
        <w:t>: Refugees and host community youth receive soft and technical skills fostering their ent</w:t>
      </w:r>
      <w:r>
        <w:rPr>
          <w:rFonts w:asciiTheme="majorHAnsi" w:hAnsiTheme="majorHAnsi" w:cstheme="majorHAnsi"/>
          <w:spacing w:val="-10"/>
        </w:rPr>
        <w:t>repreneurship and self-reliance;</w:t>
      </w:r>
    </w:p>
    <w:p w14:paraId="44209E9B" w14:textId="35B6DD78" w:rsidR="004C78C1" w:rsidRPr="004C78C1" w:rsidRDefault="004C78C1" w:rsidP="004C78C1">
      <w:pPr>
        <w:autoSpaceDE w:val="0"/>
        <w:autoSpaceDN w:val="0"/>
        <w:adjustRightInd w:val="0"/>
        <w:spacing w:after="0" w:line="240" w:lineRule="auto"/>
        <w:jc w:val="both"/>
        <w:rPr>
          <w:rFonts w:asciiTheme="majorHAnsi" w:hAnsiTheme="majorHAnsi" w:cstheme="majorHAnsi"/>
          <w:spacing w:val="-10"/>
        </w:rPr>
      </w:pPr>
      <w:r w:rsidRPr="004C78C1">
        <w:rPr>
          <w:rFonts w:asciiTheme="majorHAnsi" w:hAnsiTheme="majorHAnsi" w:cstheme="majorHAnsi"/>
          <w:b/>
          <w:bCs/>
          <w:spacing w:val="-10"/>
        </w:rPr>
        <w:t>Output 2</w:t>
      </w:r>
      <w:r w:rsidRPr="004C78C1">
        <w:rPr>
          <w:rFonts w:asciiTheme="majorHAnsi" w:hAnsiTheme="majorHAnsi" w:cstheme="majorHAnsi"/>
          <w:spacing w:val="-10"/>
        </w:rPr>
        <w:t>: Youth groups are created among refugees and host community members (70% refugees 30% host communities)</w:t>
      </w:r>
      <w:r>
        <w:rPr>
          <w:rFonts w:asciiTheme="majorHAnsi" w:hAnsiTheme="majorHAnsi" w:cstheme="majorHAnsi"/>
          <w:spacing w:val="-10"/>
        </w:rPr>
        <w:t>;</w:t>
      </w:r>
    </w:p>
    <w:p w14:paraId="16A8CFF5" w14:textId="3118B0A5" w:rsidR="007D7B55" w:rsidRPr="004C78C1" w:rsidRDefault="004C78C1" w:rsidP="004C78C1">
      <w:pPr>
        <w:autoSpaceDE w:val="0"/>
        <w:autoSpaceDN w:val="0"/>
        <w:adjustRightInd w:val="0"/>
        <w:spacing w:after="0" w:line="240" w:lineRule="auto"/>
        <w:jc w:val="both"/>
        <w:rPr>
          <w:rFonts w:asciiTheme="majorHAnsi" w:hAnsiTheme="majorHAnsi" w:cstheme="majorHAnsi"/>
          <w:spacing w:val="-10"/>
        </w:rPr>
      </w:pPr>
      <w:r w:rsidRPr="004C78C1">
        <w:rPr>
          <w:rFonts w:asciiTheme="majorHAnsi" w:hAnsiTheme="majorHAnsi" w:cstheme="majorHAnsi"/>
          <w:b/>
          <w:bCs/>
          <w:spacing w:val="-10"/>
        </w:rPr>
        <w:t>Output 3</w:t>
      </w:r>
      <w:r w:rsidRPr="004C78C1">
        <w:rPr>
          <w:rFonts w:asciiTheme="majorHAnsi" w:hAnsiTheme="majorHAnsi" w:cstheme="majorHAnsi"/>
          <w:spacing w:val="-10"/>
        </w:rPr>
        <w:t>: Youth groups received asset transfers to launch their small business project (asset transfer are cash or in-kind grants given to beneficiaries to start fund their business ideas)</w:t>
      </w:r>
      <w:r>
        <w:rPr>
          <w:rFonts w:asciiTheme="majorHAnsi" w:hAnsiTheme="majorHAnsi" w:cstheme="majorHAnsi"/>
          <w:spacing w:val="-10"/>
        </w:rPr>
        <w:t>.</w:t>
      </w:r>
    </w:p>
    <w:p w14:paraId="2FA4D86A" w14:textId="77777777" w:rsidR="007D7B55" w:rsidRPr="00902BB7" w:rsidRDefault="007D7B55" w:rsidP="00E219D1">
      <w:pPr>
        <w:autoSpaceDE w:val="0"/>
        <w:autoSpaceDN w:val="0"/>
        <w:adjustRightInd w:val="0"/>
        <w:spacing w:after="0" w:line="240" w:lineRule="auto"/>
        <w:rPr>
          <w:rFonts w:asciiTheme="majorHAnsi" w:hAnsiTheme="majorHAnsi" w:cstheme="majorHAnsi"/>
          <w:spacing w:val="-10"/>
          <w:lang w:val="en"/>
        </w:rPr>
      </w:pPr>
    </w:p>
    <w:p w14:paraId="3E651617" w14:textId="77777777" w:rsidR="0040473C" w:rsidRPr="00902BB7" w:rsidRDefault="0040473C" w:rsidP="0040473C">
      <w:pPr>
        <w:numPr>
          <w:ilvl w:val="0"/>
          <w:numId w:val="2"/>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lang w:val="en"/>
        </w:rPr>
        <w:t>Objective and Scope of Work</w:t>
      </w:r>
    </w:p>
    <w:p w14:paraId="470D4D23" w14:textId="77777777" w:rsidR="0040473C" w:rsidRPr="00902BB7" w:rsidRDefault="00A43076" w:rsidP="0040473C">
      <w:p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Objective</w:t>
      </w:r>
      <w:r w:rsidR="00EC563E" w:rsidRPr="00902BB7">
        <w:rPr>
          <w:rFonts w:asciiTheme="majorHAnsi" w:hAnsiTheme="majorHAnsi" w:cstheme="majorHAnsi"/>
          <w:b/>
          <w:bCs/>
          <w:color w:val="292829"/>
          <w:lang w:val="en"/>
        </w:rPr>
        <w:t>s</w:t>
      </w:r>
    </w:p>
    <w:p w14:paraId="645504BD" w14:textId="77777777" w:rsidR="00A43076" w:rsidRPr="00902BB7" w:rsidRDefault="00A43076" w:rsidP="0040473C">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 xml:space="preserve">The main purpose of the consultancy is: </w:t>
      </w:r>
    </w:p>
    <w:p w14:paraId="7CB1FD8E" w14:textId="739146F1" w:rsidR="00AC0D86" w:rsidRDefault="00AC0D86" w:rsidP="7B60ECE6">
      <w:pPr>
        <w:autoSpaceDE w:val="0"/>
        <w:autoSpaceDN w:val="0"/>
        <w:adjustRightInd w:val="0"/>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To provide a detailed analysis of the markets surrounding the Um </w:t>
      </w:r>
      <w:proofErr w:type="spellStart"/>
      <w:r w:rsidRPr="7FD13BF7">
        <w:rPr>
          <w:rFonts w:asciiTheme="majorHAnsi" w:hAnsiTheme="majorHAnsi" w:cstheme="majorBidi"/>
          <w:color w:val="292829"/>
          <w:lang w:val="en"/>
        </w:rPr>
        <w:t>Rakoba</w:t>
      </w:r>
      <w:proofErr w:type="spellEnd"/>
      <w:r w:rsidRPr="7FD13BF7">
        <w:rPr>
          <w:rFonts w:asciiTheme="majorHAnsi" w:hAnsiTheme="majorHAnsi" w:cstheme="majorBidi"/>
          <w:color w:val="292829"/>
          <w:lang w:val="en"/>
        </w:rPr>
        <w:t xml:space="preserve"> camp (including the </w:t>
      </w:r>
      <w:r w:rsidR="74ECE0AB" w:rsidRPr="7FD13BF7">
        <w:rPr>
          <w:rFonts w:asciiTheme="majorHAnsi" w:hAnsiTheme="majorHAnsi" w:cstheme="majorBidi"/>
          <w:color w:val="292829"/>
          <w:lang w:val="en"/>
        </w:rPr>
        <w:t>neighboring</w:t>
      </w:r>
      <w:r w:rsidRPr="7FD13BF7">
        <w:rPr>
          <w:rFonts w:asciiTheme="majorHAnsi" w:hAnsiTheme="majorHAnsi" w:cstheme="majorBidi"/>
          <w:color w:val="292829"/>
          <w:lang w:val="en"/>
        </w:rPr>
        <w:t xml:space="preserve"> villages), with specific focus on sub-sectors of interest</w:t>
      </w:r>
      <w:r w:rsidR="006A2A82" w:rsidRPr="7FD13BF7">
        <w:rPr>
          <w:rFonts w:asciiTheme="majorHAnsi" w:hAnsiTheme="majorHAnsi" w:cstheme="majorBidi"/>
          <w:color w:val="292829"/>
          <w:lang w:val="en"/>
        </w:rPr>
        <w:t xml:space="preserve"> for youth,</w:t>
      </w:r>
      <w:r w:rsidRPr="7FD13BF7">
        <w:rPr>
          <w:rFonts w:asciiTheme="majorHAnsi" w:hAnsiTheme="majorHAnsi" w:cstheme="majorBidi"/>
          <w:color w:val="292829"/>
          <w:lang w:val="en"/>
        </w:rPr>
        <w:t xml:space="preserve"> identified by the conducted focus group discussions. The analysis of the sub-sectors will include a detailed mapping of the existing business in the area, a sub-sector skill gap analysis and the identification of opportunities and challenges for future business establishment. </w:t>
      </w:r>
    </w:p>
    <w:p w14:paraId="31A56DAE" w14:textId="7C1E413E" w:rsidR="00B748E5" w:rsidRDefault="00B748E5" w:rsidP="00AC0D86">
      <w:pPr>
        <w:autoSpaceDE w:val="0"/>
        <w:autoSpaceDN w:val="0"/>
        <w:adjustRightInd w:val="0"/>
        <w:jc w:val="both"/>
        <w:rPr>
          <w:rFonts w:asciiTheme="majorHAnsi" w:hAnsiTheme="majorHAnsi" w:cstheme="majorHAnsi"/>
          <w:color w:val="292829"/>
          <w:lang w:val="en"/>
        </w:rPr>
      </w:pPr>
      <w:r>
        <w:rPr>
          <w:rFonts w:asciiTheme="majorHAnsi" w:hAnsiTheme="majorHAnsi" w:cstheme="majorHAnsi"/>
          <w:color w:val="292829"/>
          <w:lang w:val="en"/>
        </w:rPr>
        <w:t xml:space="preserve">The NRC Livelihoods and Food Security team during the conducted focus group discussion identified four main livelihoods sub-sectors of interest for youth and with potential for further expansion: </w:t>
      </w:r>
    </w:p>
    <w:p w14:paraId="2FB9E6AE" w14:textId="67C4F979" w:rsidR="00B748E5" w:rsidRDefault="00B748E5" w:rsidP="00AC42C4">
      <w:pPr>
        <w:pStyle w:val="ListParagraph"/>
        <w:numPr>
          <w:ilvl w:val="0"/>
          <w:numId w:val="20"/>
        </w:numPr>
        <w:autoSpaceDE w:val="0"/>
        <w:autoSpaceDN w:val="0"/>
        <w:adjustRightInd w:val="0"/>
        <w:jc w:val="both"/>
        <w:rPr>
          <w:rFonts w:asciiTheme="majorHAnsi" w:hAnsiTheme="majorHAnsi" w:cstheme="majorHAnsi"/>
          <w:color w:val="292829"/>
          <w:lang w:val="en"/>
        </w:rPr>
      </w:pPr>
      <w:r>
        <w:rPr>
          <w:rFonts w:asciiTheme="majorHAnsi" w:hAnsiTheme="majorHAnsi" w:cstheme="majorHAnsi"/>
          <w:color w:val="292829"/>
          <w:lang w:val="en"/>
        </w:rPr>
        <w:t>Technical maint</w:t>
      </w:r>
      <w:r w:rsidR="00AC42C4">
        <w:rPr>
          <w:rFonts w:asciiTheme="majorHAnsi" w:hAnsiTheme="majorHAnsi" w:cstheme="majorHAnsi"/>
          <w:color w:val="292829"/>
          <w:lang w:val="en"/>
        </w:rPr>
        <w:t xml:space="preserve">enance </w:t>
      </w:r>
      <w:r>
        <w:rPr>
          <w:rFonts w:asciiTheme="majorHAnsi" w:hAnsiTheme="majorHAnsi" w:cstheme="majorHAnsi"/>
          <w:color w:val="292829"/>
          <w:lang w:val="en"/>
        </w:rPr>
        <w:t>(</w:t>
      </w:r>
      <w:r w:rsidR="00AC42C4">
        <w:rPr>
          <w:rFonts w:asciiTheme="majorHAnsi" w:hAnsiTheme="majorHAnsi" w:cstheme="majorHAnsi"/>
          <w:color w:val="292829"/>
          <w:lang w:val="en"/>
        </w:rPr>
        <w:t xml:space="preserve">e.g. motorbikes, </w:t>
      </w:r>
      <w:proofErr w:type="spellStart"/>
      <w:r w:rsidR="00AC42C4">
        <w:rPr>
          <w:rFonts w:asciiTheme="majorHAnsi" w:hAnsiTheme="majorHAnsi" w:cstheme="majorHAnsi"/>
          <w:color w:val="292829"/>
          <w:lang w:val="en"/>
        </w:rPr>
        <w:t>tuk</w:t>
      </w:r>
      <w:proofErr w:type="spellEnd"/>
      <w:r w:rsidR="00AC42C4">
        <w:rPr>
          <w:rFonts w:asciiTheme="majorHAnsi" w:hAnsiTheme="majorHAnsi" w:cstheme="majorHAnsi"/>
          <w:color w:val="292829"/>
          <w:lang w:val="en"/>
        </w:rPr>
        <w:t xml:space="preserve"> </w:t>
      </w:r>
      <w:proofErr w:type="spellStart"/>
      <w:r w:rsidR="00AC42C4">
        <w:rPr>
          <w:rFonts w:asciiTheme="majorHAnsi" w:hAnsiTheme="majorHAnsi" w:cstheme="majorHAnsi"/>
          <w:color w:val="292829"/>
          <w:lang w:val="en"/>
        </w:rPr>
        <w:t>tuk</w:t>
      </w:r>
      <w:proofErr w:type="spellEnd"/>
      <w:r w:rsidR="00AC42C4">
        <w:rPr>
          <w:rFonts w:asciiTheme="majorHAnsi" w:hAnsiTheme="majorHAnsi" w:cstheme="majorHAnsi"/>
          <w:color w:val="292829"/>
          <w:lang w:val="en"/>
        </w:rPr>
        <w:t>, small appliances, cell phones</w:t>
      </w:r>
      <w:proofErr w:type="gramStart"/>
      <w:r w:rsidR="00AC42C4">
        <w:rPr>
          <w:rFonts w:asciiTheme="majorHAnsi" w:hAnsiTheme="majorHAnsi" w:cstheme="majorHAnsi"/>
          <w:color w:val="292829"/>
          <w:lang w:val="en"/>
        </w:rPr>
        <w:t>..)</w:t>
      </w:r>
      <w:proofErr w:type="gramEnd"/>
      <w:r>
        <w:rPr>
          <w:rFonts w:asciiTheme="majorHAnsi" w:hAnsiTheme="majorHAnsi" w:cstheme="majorHAnsi"/>
          <w:color w:val="292829"/>
          <w:lang w:val="en"/>
        </w:rPr>
        <w:t>;</w:t>
      </w:r>
    </w:p>
    <w:p w14:paraId="7FB2A03F" w14:textId="1BEC49B6" w:rsidR="00B748E5" w:rsidRDefault="00B748E5" w:rsidP="00B748E5">
      <w:pPr>
        <w:pStyle w:val="ListParagraph"/>
        <w:numPr>
          <w:ilvl w:val="0"/>
          <w:numId w:val="20"/>
        </w:numPr>
        <w:autoSpaceDE w:val="0"/>
        <w:autoSpaceDN w:val="0"/>
        <w:adjustRightInd w:val="0"/>
        <w:jc w:val="both"/>
        <w:rPr>
          <w:rFonts w:asciiTheme="majorHAnsi" w:hAnsiTheme="majorHAnsi" w:cstheme="majorHAnsi"/>
          <w:color w:val="292829"/>
          <w:lang w:val="en"/>
        </w:rPr>
      </w:pPr>
      <w:r>
        <w:rPr>
          <w:rFonts w:asciiTheme="majorHAnsi" w:hAnsiTheme="majorHAnsi" w:cstheme="majorHAnsi"/>
          <w:color w:val="292829"/>
          <w:lang w:val="en"/>
        </w:rPr>
        <w:lastRenderedPageBreak/>
        <w:t>Energy sector (installation and maintenance of small solar powered stations for charging points for cell phones and appliances, produ</w:t>
      </w:r>
      <w:r w:rsidR="00AC42C4">
        <w:rPr>
          <w:rFonts w:asciiTheme="majorHAnsi" w:hAnsiTheme="majorHAnsi" w:cstheme="majorHAnsi"/>
          <w:color w:val="292829"/>
          <w:lang w:val="en"/>
        </w:rPr>
        <w:t xml:space="preserve">ction and fuel efficient stoves); </w:t>
      </w:r>
    </w:p>
    <w:p w14:paraId="770230BE" w14:textId="0D232E53" w:rsidR="00AC42C4" w:rsidRDefault="00AC42C4" w:rsidP="00B748E5">
      <w:pPr>
        <w:pStyle w:val="ListParagraph"/>
        <w:numPr>
          <w:ilvl w:val="0"/>
          <w:numId w:val="20"/>
        </w:numPr>
        <w:autoSpaceDE w:val="0"/>
        <w:autoSpaceDN w:val="0"/>
        <w:adjustRightInd w:val="0"/>
        <w:jc w:val="both"/>
        <w:rPr>
          <w:rFonts w:asciiTheme="majorHAnsi" w:hAnsiTheme="majorHAnsi" w:cstheme="majorHAnsi"/>
          <w:color w:val="292829"/>
          <w:lang w:val="en"/>
        </w:rPr>
      </w:pPr>
      <w:r>
        <w:rPr>
          <w:rFonts w:asciiTheme="majorHAnsi" w:hAnsiTheme="majorHAnsi" w:cstheme="majorHAnsi"/>
          <w:color w:val="292829"/>
          <w:lang w:val="en"/>
        </w:rPr>
        <w:t xml:space="preserve">Livestock husbandry sector (poultry); </w:t>
      </w:r>
    </w:p>
    <w:p w14:paraId="19B4EF6F" w14:textId="3CB35034" w:rsidR="00AC42C4" w:rsidRPr="00B748E5" w:rsidRDefault="00AC42C4" w:rsidP="00B748E5">
      <w:pPr>
        <w:pStyle w:val="ListParagraph"/>
        <w:numPr>
          <w:ilvl w:val="0"/>
          <w:numId w:val="20"/>
        </w:numPr>
        <w:autoSpaceDE w:val="0"/>
        <w:autoSpaceDN w:val="0"/>
        <w:adjustRightInd w:val="0"/>
        <w:jc w:val="both"/>
        <w:rPr>
          <w:rFonts w:asciiTheme="majorHAnsi" w:hAnsiTheme="majorHAnsi" w:cstheme="majorHAnsi"/>
          <w:color w:val="292829"/>
          <w:lang w:val="en"/>
        </w:rPr>
      </w:pPr>
      <w:r>
        <w:rPr>
          <w:rFonts w:asciiTheme="majorHAnsi" w:hAnsiTheme="majorHAnsi" w:cstheme="majorHAnsi"/>
          <w:color w:val="292829"/>
          <w:lang w:val="en"/>
        </w:rPr>
        <w:t>Food processing and food marketing (e.g. mills, bakeries).</w:t>
      </w:r>
    </w:p>
    <w:p w14:paraId="264EC4B4" w14:textId="22094C7A" w:rsidR="00EC563E" w:rsidRPr="00902BB7" w:rsidRDefault="00EC563E" w:rsidP="0040473C">
      <w:p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 xml:space="preserve">Scope </w:t>
      </w:r>
    </w:p>
    <w:p w14:paraId="36DCEE34" w14:textId="66391BFF" w:rsidR="00575CE0" w:rsidRPr="00902BB7" w:rsidRDefault="00575CE0" w:rsidP="004F5569">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 xml:space="preserve">The </w:t>
      </w:r>
      <w:r w:rsidR="00F0674C">
        <w:rPr>
          <w:rFonts w:asciiTheme="majorHAnsi" w:hAnsiTheme="majorHAnsi" w:cstheme="majorHAnsi"/>
          <w:color w:val="292829"/>
          <w:lang w:val="en"/>
        </w:rPr>
        <w:t>C</w:t>
      </w:r>
      <w:r w:rsidRPr="00902BB7">
        <w:rPr>
          <w:rFonts w:asciiTheme="majorHAnsi" w:hAnsiTheme="majorHAnsi" w:cstheme="majorHAnsi"/>
          <w:color w:val="292829"/>
          <w:lang w:val="en"/>
        </w:rPr>
        <w:t>onsultant will be required t</w:t>
      </w:r>
      <w:r w:rsidR="00311553" w:rsidRPr="00902BB7">
        <w:rPr>
          <w:rFonts w:asciiTheme="majorHAnsi" w:hAnsiTheme="majorHAnsi" w:cstheme="majorHAnsi"/>
          <w:color w:val="292829"/>
          <w:lang w:val="en"/>
        </w:rPr>
        <w:t>o</w:t>
      </w:r>
      <w:r w:rsidRPr="00902BB7">
        <w:rPr>
          <w:rFonts w:asciiTheme="majorHAnsi" w:hAnsiTheme="majorHAnsi" w:cstheme="majorHAnsi"/>
          <w:color w:val="292829"/>
          <w:lang w:val="en"/>
        </w:rPr>
        <w:t xml:space="preserve"> </w:t>
      </w:r>
      <w:r w:rsidR="00F0674C">
        <w:rPr>
          <w:rFonts w:asciiTheme="majorHAnsi" w:hAnsiTheme="majorHAnsi" w:cstheme="majorHAnsi"/>
          <w:color w:val="292829"/>
          <w:lang w:val="en"/>
        </w:rPr>
        <w:t xml:space="preserve">go </w:t>
      </w:r>
      <w:r w:rsidRPr="00902BB7">
        <w:rPr>
          <w:rFonts w:asciiTheme="majorHAnsi" w:hAnsiTheme="majorHAnsi" w:cstheme="majorHAnsi"/>
          <w:color w:val="292829"/>
          <w:lang w:val="en"/>
        </w:rPr>
        <w:t xml:space="preserve">through existing </w:t>
      </w:r>
      <w:r w:rsidR="00416560" w:rsidRPr="00902BB7">
        <w:rPr>
          <w:rFonts w:asciiTheme="majorHAnsi" w:hAnsiTheme="majorHAnsi" w:cstheme="majorHAnsi"/>
          <w:color w:val="292829"/>
          <w:lang w:val="en"/>
        </w:rPr>
        <w:t>literature as well conduct primary data</w:t>
      </w:r>
      <w:r w:rsidRPr="00902BB7">
        <w:rPr>
          <w:rFonts w:asciiTheme="majorHAnsi" w:hAnsiTheme="majorHAnsi" w:cstheme="majorHAnsi"/>
          <w:color w:val="292829"/>
          <w:lang w:val="en"/>
        </w:rPr>
        <w:t xml:space="preserve"> collection from </w:t>
      </w:r>
      <w:r w:rsidR="00AC3A75">
        <w:rPr>
          <w:rFonts w:asciiTheme="majorHAnsi" w:hAnsiTheme="majorHAnsi" w:cstheme="majorHAnsi"/>
          <w:color w:val="292829"/>
          <w:lang w:val="en"/>
        </w:rPr>
        <w:t>host communities</w:t>
      </w:r>
      <w:r w:rsidRPr="00902BB7">
        <w:rPr>
          <w:rFonts w:asciiTheme="majorHAnsi" w:hAnsiTheme="majorHAnsi" w:cstheme="majorHAnsi"/>
          <w:color w:val="292829"/>
          <w:lang w:val="en"/>
        </w:rPr>
        <w:t xml:space="preserve"> as well fr</w:t>
      </w:r>
      <w:r w:rsidR="00AC3A75">
        <w:rPr>
          <w:rFonts w:asciiTheme="majorHAnsi" w:hAnsiTheme="majorHAnsi" w:cstheme="majorHAnsi"/>
          <w:color w:val="292829"/>
          <w:lang w:val="en"/>
        </w:rPr>
        <w:t>o</w:t>
      </w:r>
      <w:r w:rsidRPr="00902BB7">
        <w:rPr>
          <w:rFonts w:asciiTheme="majorHAnsi" w:hAnsiTheme="majorHAnsi" w:cstheme="majorHAnsi"/>
          <w:color w:val="292829"/>
          <w:lang w:val="en"/>
        </w:rPr>
        <w:t>m refugee</w:t>
      </w:r>
      <w:r w:rsidR="004F5569">
        <w:rPr>
          <w:rFonts w:asciiTheme="majorHAnsi" w:hAnsiTheme="majorHAnsi" w:cstheme="majorHAnsi"/>
          <w:color w:val="292829"/>
          <w:lang w:val="en"/>
        </w:rPr>
        <w:t>s</w:t>
      </w:r>
      <w:r w:rsidR="006A2A82">
        <w:rPr>
          <w:rFonts w:asciiTheme="majorHAnsi" w:hAnsiTheme="majorHAnsi" w:cstheme="majorHAnsi"/>
          <w:color w:val="292829"/>
          <w:lang w:val="en"/>
        </w:rPr>
        <w:t xml:space="preserve">; </w:t>
      </w:r>
      <w:r w:rsidR="004F5569">
        <w:rPr>
          <w:rFonts w:asciiTheme="majorHAnsi" w:hAnsiTheme="majorHAnsi" w:cstheme="majorHAnsi"/>
          <w:color w:val="292829"/>
          <w:lang w:val="en"/>
        </w:rPr>
        <w:t xml:space="preserve">engage </w:t>
      </w:r>
      <w:r w:rsidRPr="00902BB7">
        <w:rPr>
          <w:rFonts w:asciiTheme="majorHAnsi" w:hAnsiTheme="majorHAnsi" w:cstheme="majorHAnsi"/>
          <w:color w:val="292829"/>
          <w:lang w:val="en"/>
        </w:rPr>
        <w:t>with</w:t>
      </w:r>
      <w:r w:rsidR="006A2A82">
        <w:rPr>
          <w:rFonts w:asciiTheme="majorHAnsi" w:hAnsiTheme="majorHAnsi" w:cstheme="majorHAnsi"/>
          <w:color w:val="292829"/>
          <w:lang w:val="en"/>
        </w:rPr>
        <w:t xml:space="preserve"> local stakeholders as well as</w:t>
      </w:r>
      <w:r w:rsidRPr="00902BB7">
        <w:rPr>
          <w:rFonts w:asciiTheme="majorHAnsi" w:hAnsiTheme="majorHAnsi" w:cstheme="majorHAnsi"/>
          <w:color w:val="292829"/>
          <w:lang w:val="en"/>
        </w:rPr>
        <w:t xml:space="preserve"> government key department</w:t>
      </w:r>
      <w:r w:rsidR="00AC3A75">
        <w:rPr>
          <w:rFonts w:asciiTheme="majorHAnsi" w:hAnsiTheme="majorHAnsi" w:cstheme="majorHAnsi"/>
          <w:color w:val="292829"/>
          <w:lang w:val="en"/>
        </w:rPr>
        <w:t>s</w:t>
      </w:r>
      <w:r w:rsidR="004F5569">
        <w:rPr>
          <w:rFonts w:asciiTheme="majorHAnsi" w:hAnsiTheme="majorHAnsi" w:cstheme="majorHAnsi"/>
          <w:color w:val="292829"/>
          <w:lang w:val="en"/>
        </w:rPr>
        <w:t>, the Commissioner for Refugees, Humanitarian Aid Commission (HAC)</w:t>
      </w:r>
      <w:r w:rsidR="0082798D">
        <w:rPr>
          <w:rFonts w:asciiTheme="majorHAnsi" w:hAnsiTheme="majorHAnsi" w:cstheme="majorHAnsi"/>
          <w:color w:val="292829"/>
          <w:lang w:val="en"/>
        </w:rPr>
        <w:t>, whenever needed</w:t>
      </w:r>
      <w:r w:rsidR="004F5569">
        <w:rPr>
          <w:rFonts w:asciiTheme="majorHAnsi" w:hAnsiTheme="majorHAnsi" w:cstheme="majorHAnsi"/>
          <w:color w:val="292829"/>
          <w:lang w:val="en"/>
        </w:rPr>
        <w:t>.</w:t>
      </w:r>
    </w:p>
    <w:p w14:paraId="54AB1F4D" w14:textId="301DA47E" w:rsidR="00EC563E" w:rsidRPr="00902BB7" w:rsidRDefault="00416560" w:rsidP="7FD13BF7">
      <w:p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The exercise will cover </w:t>
      </w:r>
      <w:r w:rsidR="28F8FF60" w:rsidRPr="7FD13BF7">
        <w:rPr>
          <w:rFonts w:asciiTheme="majorHAnsi" w:hAnsiTheme="majorHAnsi" w:cstheme="majorBidi"/>
          <w:color w:val="292829"/>
          <w:lang w:val="en"/>
        </w:rPr>
        <w:t xml:space="preserve">a </w:t>
      </w:r>
      <w:r w:rsidR="5E2840AC" w:rsidRPr="7FD13BF7">
        <w:rPr>
          <w:rFonts w:asciiTheme="majorHAnsi" w:hAnsiTheme="majorHAnsi" w:cstheme="majorBidi"/>
          <w:color w:val="292829"/>
          <w:lang w:val="en"/>
        </w:rPr>
        <w:t xml:space="preserve">total </w:t>
      </w:r>
      <w:r w:rsidR="28F8FF60" w:rsidRPr="7FD13BF7">
        <w:rPr>
          <w:rFonts w:asciiTheme="majorHAnsi" w:hAnsiTheme="majorHAnsi" w:cstheme="majorBidi"/>
          <w:color w:val="292829"/>
          <w:lang w:val="en"/>
        </w:rPr>
        <w:t xml:space="preserve">period of </w:t>
      </w:r>
      <w:proofErr w:type="gramStart"/>
      <w:r w:rsidR="28F8FF60" w:rsidRPr="7FD13BF7">
        <w:rPr>
          <w:rFonts w:asciiTheme="majorHAnsi" w:hAnsiTheme="majorHAnsi" w:cstheme="majorBidi"/>
          <w:color w:val="292829"/>
          <w:lang w:val="en"/>
        </w:rPr>
        <w:t>30  working</w:t>
      </w:r>
      <w:proofErr w:type="gramEnd"/>
      <w:r w:rsidR="28F8FF60" w:rsidRPr="7FD13BF7">
        <w:rPr>
          <w:rFonts w:asciiTheme="majorHAnsi" w:hAnsiTheme="majorHAnsi" w:cstheme="majorBidi"/>
          <w:color w:val="292829"/>
          <w:lang w:val="en"/>
        </w:rPr>
        <w:t xml:space="preserve"> days</w:t>
      </w:r>
      <w:r w:rsidR="2DCC7083" w:rsidRPr="7FD13BF7">
        <w:rPr>
          <w:rFonts w:asciiTheme="majorHAnsi" w:hAnsiTheme="majorHAnsi" w:cstheme="majorBidi"/>
          <w:color w:val="292829"/>
          <w:lang w:val="en"/>
        </w:rPr>
        <w:t>,</w:t>
      </w:r>
      <w:r w:rsidR="28F8FF60" w:rsidRPr="7FD13BF7">
        <w:rPr>
          <w:rFonts w:asciiTheme="majorHAnsi" w:hAnsiTheme="majorHAnsi" w:cstheme="majorBidi"/>
          <w:color w:val="292829"/>
          <w:lang w:val="en"/>
        </w:rPr>
        <w:t xml:space="preserve"> for desk </w:t>
      </w:r>
      <w:r w:rsidRPr="7FD13BF7">
        <w:rPr>
          <w:rFonts w:asciiTheme="majorHAnsi" w:hAnsiTheme="majorHAnsi" w:cstheme="majorBidi"/>
          <w:color w:val="292829"/>
          <w:lang w:val="en"/>
        </w:rPr>
        <w:t>review, primary data collection, analysis, draft reporting, feedback and final report submission as payment.</w:t>
      </w:r>
    </w:p>
    <w:p w14:paraId="43DCA1B7" w14:textId="4B24F57F" w:rsidR="00EC563E" w:rsidRPr="00902BB7" w:rsidRDefault="00EC563E" w:rsidP="004F5569">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Geographical coverage:</w:t>
      </w:r>
      <w:r w:rsidR="007456CA" w:rsidRPr="00902BB7">
        <w:rPr>
          <w:rFonts w:asciiTheme="majorHAnsi" w:hAnsiTheme="majorHAnsi" w:cstheme="majorHAnsi"/>
          <w:color w:val="292829"/>
          <w:lang w:val="en"/>
        </w:rPr>
        <w:t xml:space="preserve"> </w:t>
      </w:r>
      <w:proofErr w:type="spellStart"/>
      <w:r w:rsidR="004F5569" w:rsidRPr="004F5569">
        <w:rPr>
          <w:rFonts w:asciiTheme="majorHAnsi" w:hAnsiTheme="majorHAnsi" w:cstheme="majorHAnsi"/>
          <w:color w:val="292829"/>
          <w:lang w:val="en"/>
        </w:rPr>
        <w:t>Galabat</w:t>
      </w:r>
      <w:proofErr w:type="spellEnd"/>
      <w:r w:rsidR="004F5569" w:rsidRPr="004F5569">
        <w:rPr>
          <w:rFonts w:asciiTheme="majorHAnsi" w:hAnsiTheme="majorHAnsi" w:cstheme="majorHAnsi"/>
          <w:color w:val="292829"/>
          <w:lang w:val="en"/>
        </w:rPr>
        <w:t xml:space="preserve"> Ash-</w:t>
      </w:r>
      <w:proofErr w:type="spellStart"/>
      <w:r w:rsidR="004F5569" w:rsidRPr="004F5569">
        <w:rPr>
          <w:rFonts w:asciiTheme="majorHAnsi" w:hAnsiTheme="majorHAnsi" w:cstheme="majorHAnsi"/>
          <w:color w:val="292829"/>
          <w:lang w:val="en"/>
        </w:rPr>
        <w:t>shargiah</w:t>
      </w:r>
      <w:proofErr w:type="spellEnd"/>
      <w:r w:rsidR="004F5569">
        <w:rPr>
          <w:rFonts w:asciiTheme="majorHAnsi" w:hAnsiTheme="majorHAnsi" w:cstheme="majorHAnsi"/>
          <w:color w:val="292829"/>
          <w:lang w:val="en"/>
        </w:rPr>
        <w:t xml:space="preserve"> locality, </w:t>
      </w:r>
      <w:proofErr w:type="spellStart"/>
      <w:r w:rsidR="004F5569">
        <w:rPr>
          <w:rFonts w:asciiTheme="majorHAnsi" w:hAnsiTheme="majorHAnsi" w:cstheme="majorHAnsi"/>
          <w:color w:val="292829"/>
          <w:lang w:val="en"/>
        </w:rPr>
        <w:t>Gadaref</w:t>
      </w:r>
      <w:proofErr w:type="spellEnd"/>
      <w:r w:rsidR="004F5569">
        <w:rPr>
          <w:rFonts w:asciiTheme="majorHAnsi" w:hAnsiTheme="majorHAnsi" w:cstheme="majorHAnsi"/>
          <w:color w:val="292829"/>
          <w:lang w:val="en"/>
        </w:rPr>
        <w:t xml:space="preserve"> State. Um </w:t>
      </w:r>
      <w:proofErr w:type="spellStart"/>
      <w:r w:rsidR="004F5569">
        <w:rPr>
          <w:rFonts w:asciiTheme="majorHAnsi" w:hAnsiTheme="majorHAnsi" w:cstheme="majorHAnsi"/>
          <w:color w:val="292829"/>
          <w:lang w:val="en"/>
        </w:rPr>
        <w:t>Rakoba</w:t>
      </w:r>
      <w:proofErr w:type="spellEnd"/>
      <w:r w:rsidR="004F5569">
        <w:rPr>
          <w:rFonts w:asciiTheme="majorHAnsi" w:hAnsiTheme="majorHAnsi" w:cstheme="majorHAnsi"/>
          <w:color w:val="292829"/>
          <w:lang w:val="en"/>
        </w:rPr>
        <w:t xml:space="preserve"> refugee camp and surrounding villages </w:t>
      </w:r>
      <w:proofErr w:type="spellStart"/>
      <w:r w:rsidR="004F5569">
        <w:rPr>
          <w:rFonts w:asciiTheme="majorHAnsi" w:hAnsiTheme="majorHAnsi" w:cstheme="majorHAnsi"/>
          <w:color w:val="292829"/>
          <w:lang w:val="en"/>
        </w:rPr>
        <w:t>Rachid</w:t>
      </w:r>
      <w:proofErr w:type="spellEnd"/>
      <w:r w:rsidR="004F5569">
        <w:rPr>
          <w:rFonts w:asciiTheme="majorHAnsi" w:hAnsiTheme="majorHAnsi" w:cstheme="majorHAnsi"/>
          <w:color w:val="292829"/>
          <w:lang w:val="en"/>
        </w:rPr>
        <w:t xml:space="preserve">, </w:t>
      </w:r>
      <w:proofErr w:type="spellStart"/>
      <w:r w:rsidR="004F5569">
        <w:rPr>
          <w:rFonts w:asciiTheme="majorHAnsi" w:hAnsiTheme="majorHAnsi" w:cstheme="majorHAnsi"/>
          <w:color w:val="292829"/>
          <w:lang w:val="en"/>
        </w:rPr>
        <w:t>Dhoka</w:t>
      </w:r>
      <w:proofErr w:type="spellEnd"/>
      <w:r w:rsidR="004F5569">
        <w:rPr>
          <w:rFonts w:asciiTheme="majorHAnsi" w:hAnsiTheme="majorHAnsi" w:cstheme="majorHAnsi"/>
          <w:color w:val="292829"/>
          <w:lang w:val="en"/>
        </w:rPr>
        <w:t xml:space="preserve"> and Um </w:t>
      </w:r>
      <w:proofErr w:type="spellStart"/>
      <w:r w:rsidR="004F5569">
        <w:rPr>
          <w:rFonts w:asciiTheme="majorHAnsi" w:hAnsiTheme="majorHAnsi" w:cstheme="majorHAnsi"/>
          <w:color w:val="292829"/>
          <w:lang w:val="en"/>
        </w:rPr>
        <w:t>Rakoba</w:t>
      </w:r>
      <w:proofErr w:type="spellEnd"/>
      <w:r w:rsidR="004F5569">
        <w:rPr>
          <w:rFonts w:asciiTheme="majorHAnsi" w:hAnsiTheme="majorHAnsi" w:cstheme="majorHAnsi"/>
          <w:color w:val="292829"/>
          <w:lang w:val="en"/>
        </w:rPr>
        <w:t xml:space="preserve"> village.</w:t>
      </w:r>
    </w:p>
    <w:p w14:paraId="0234D408" w14:textId="77777777" w:rsidR="00EC563E" w:rsidRPr="00902BB7" w:rsidRDefault="00EC563E" w:rsidP="0040473C">
      <w:pPr>
        <w:autoSpaceDE w:val="0"/>
        <w:autoSpaceDN w:val="0"/>
        <w:adjustRightInd w:val="0"/>
        <w:spacing w:line="240" w:lineRule="auto"/>
        <w:jc w:val="both"/>
        <w:rPr>
          <w:rFonts w:asciiTheme="majorHAnsi" w:hAnsiTheme="majorHAnsi" w:cstheme="majorHAnsi"/>
          <w:color w:val="292829"/>
          <w:u w:val="single"/>
          <w:lang w:val="en"/>
        </w:rPr>
      </w:pPr>
      <w:r w:rsidRPr="00902BB7">
        <w:rPr>
          <w:rFonts w:asciiTheme="majorHAnsi" w:hAnsiTheme="majorHAnsi" w:cstheme="majorHAnsi"/>
          <w:color w:val="292829"/>
          <w:u w:val="single"/>
          <w:lang w:val="en"/>
        </w:rPr>
        <w:t>Key analytical questions</w:t>
      </w:r>
      <w:r w:rsidR="00575CE0" w:rsidRPr="00902BB7">
        <w:rPr>
          <w:rFonts w:asciiTheme="majorHAnsi" w:hAnsiTheme="majorHAnsi" w:cstheme="majorHAnsi"/>
          <w:color w:val="292829"/>
          <w:u w:val="single"/>
          <w:lang w:val="en"/>
        </w:rPr>
        <w:t>:</w:t>
      </w:r>
    </w:p>
    <w:p w14:paraId="3FB6F59F" w14:textId="1CCAC04F" w:rsidR="00416560" w:rsidRPr="00902BB7" w:rsidRDefault="00416560" w:rsidP="7B60ECE6">
      <w:pPr>
        <w:numPr>
          <w:ilvl w:val="0"/>
          <w:numId w:val="11"/>
        </w:num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What potential alternative energy sources can be promoted to reduce</w:t>
      </w:r>
      <w:r w:rsidR="19302E4F" w:rsidRPr="7FD13BF7">
        <w:rPr>
          <w:rFonts w:asciiTheme="majorHAnsi" w:hAnsiTheme="majorHAnsi" w:cstheme="majorBidi"/>
          <w:color w:val="292829"/>
          <w:lang w:val="en"/>
        </w:rPr>
        <w:t xml:space="preserve"> fuelwood </w:t>
      </w:r>
      <w:proofErr w:type="gramStart"/>
      <w:r w:rsidR="19302E4F" w:rsidRPr="7FD13BF7">
        <w:rPr>
          <w:rFonts w:asciiTheme="majorHAnsi" w:hAnsiTheme="majorHAnsi" w:cstheme="majorBidi"/>
          <w:color w:val="292829"/>
          <w:lang w:val="en"/>
        </w:rPr>
        <w:t xml:space="preserve">consumption </w:t>
      </w:r>
      <w:r w:rsidRPr="7FD13BF7">
        <w:rPr>
          <w:rFonts w:asciiTheme="majorHAnsi" w:hAnsiTheme="majorHAnsi" w:cstheme="majorBidi"/>
          <w:color w:val="292829"/>
          <w:lang w:val="en"/>
        </w:rPr>
        <w:t xml:space="preserve"> </w:t>
      </w:r>
      <w:r w:rsidR="00F71F3C" w:rsidRPr="7FD13BF7">
        <w:rPr>
          <w:rFonts w:asciiTheme="majorHAnsi" w:hAnsiTheme="majorHAnsi" w:cstheme="majorBidi"/>
          <w:color w:val="292829"/>
          <w:lang w:val="en"/>
        </w:rPr>
        <w:t>in</w:t>
      </w:r>
      <w:proofErr w:type="gramEnd"/>
      <w:r w:rsidR="00F71F3C" w:rsidRPr="7FD13BF7">
        <w:rPr>
          <w:rFonts w:asciiTheme="majorHAnsi" w:hAnsiTheme="majorHAnsi" w:cstheme="majorBidi"/>
          <w:color w:val="292829"/>
          <w:lang w:val="en"/>
        </w:rPr>
        <w:t xml:space="preserve"> Um </w:t>
      </w:r>
      <w:proofErr w:type="spellStart"/>
      <w:r w:rsidR="00F71F3C" w:rsidRPr="7FD13BF7">
        <w:rPr>
          <w:rFonts w:asciiTheme="majorHAnsi" w:hAnsiTheme="majorHAnsi" w:cstheme="majorBidi"/>
          <w:color w:val="292829"/>
          <w:lang w:val="en"/>
        </w:rPr>
        <w:t>Rakoba</w:t>
      </w:r>
      <w:proofErr w:type="spellEnd"/>
      <w:r w:rsidR="00F71F3C" w:rsidRPr="7FD13BF7">
        <w:rPr>
          <w:rFonts w:asciiTheme="majorHAnsi" w:hAnsiTheme="majorHAnsi" w:cstheme="majorBidi"/>
          <w:color w:val="292829"/>
          <w:lang w:val="en"/>
        </w:rPr>
        <w:t xml:space="preserve"> Camps and its surroundings. </w:t>
      </w:r>
    </w:p>
    <w:p w14:paraId="68F9AFE0" w14:textId="74D787A2" w:rsidR="00416560" w:rsidRPr="00902BB7" w:rsidRDefault="00416560" w:rsidP="7FD13BF7">
      <w:pPr>
        <w:numPr>
          <w:ilvl w:val="0"/>
          <w:numId w:val="11"/>
        </w:num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What capacities exist to promote adoption of the alternative sources of energy and what are existing institutions in </w:t>
      </w:r>
      <w:proofErr w:type="spellStart"/>
      <w:r w:rsidR="18B48FFC" w:rsidRPr="7FD13BF7">
        <w:rPr>
          <w:rFonts w:asciiTheme="majorHAnsi" w:hAnsiTheme="majorHAnsi" w:cstheme="majorBidi"/>
          <w:color w:val="292829"/>
          <w:lang w:val="en"/>
        </w:rPr>
        <w:t>Gadarif</w:t>
      </w:r>
      <w:proofErr w:type="spellEnd"/>
      <w:r w:rsidR="0088610D" w:rsidRPr="7FD13BF7">
        <w:rPr>
          <w:rFonts w:asciiTheme="majorHAnsi" w:hAnsiTheme="majorHAnsi" w:cstheme="majorBidi"/>
          <w:color w:val="292829"/>
          <w:lang w:val="en"/>
        </w:rPr>
        <w:t xml:space="preserve"> and </w:t>
      </w:r>
      <w:proofErr w:type="gramStart"/>
      <w:r w:rsidR="0088610D" w:rsidRPr="7FD13BF7">
        <w:rPr>
          <w:rFonts w:asciiTheme="majorHAnsi" w:hAnsiTheme="majorHAnsi" w:cstheme="majorBidi"/>
          <w:color w:val="292829"/>
          <w:lang w:val="en"/>
        </w:rPr>
        <w:t>Kharto</w:t>
      </w:r>
      <w:r w:rsidR="00C307FF" w:rsidRPr="7FD13BF7">
        <w:rPr>
          <w:rFonts w:asciiTheme="majorHAnsi" w:hAnsiTheme="majorHAnsi" w:cstheme="majorBidi"/>
          <w:color w:val="292829"/>
          <w:lang w:val="en"/>
        </w:rPr>
        <w:t>um</w:t>
      </w:r>
      <w:r w:rsidR="00EB07A3" w:rsidRPr="7FD13BF7">
        <w:rPr>
          <w:rFonts w:asciiTheme="majorHAnsi" w:hAnsiTheme="majorHAnsi" w:cstheme="majorBidi"/>
          <w:color w:val="292829"/>
          <w:lang w:val="en"/>
        </w:rPr>
        <w:t>(</w:t>
      </w:r>
      <w:proofErr w:type="gramEnd"/>
      <w:r w:rsidR="00EB07A3" w:rsidRPr="7FD13BF7">
        <w:rPr>
          <w:rFonts w:asciiTheme="majorHAnsi" w:hAnsiTheme="majorHAnsi" w:cstheme="majorBidi"/>
          <w:color w:val="292829"/>
          <w:lang w:val="en"/>
        </w:rPr>
        <w:t>policy level)</w:t>
      </w:r>
      <w:r w:rsidRPr="7FD13BF7">
        <w:rPr>
          <w:rFonts w:asciiTheme="majorHAnsi" w:hAnsiTheme="majorHAnsi" w:cstheme="majorBidi"/>
          <w:color w:val="292829"/>
          <w:lang w:val="en"/>
        </w:rPr>
        <w:t xml:space="preserve"> to promote these technologies.</w:t>
      </w:r>
    </w:p>
    <w:p w14:paraId="4DDD106C" w14:textId="592E48AB" w:rsidR="00416560" w:rsidRDefault="00416560" w:rsidP="7FD13BF7">
      <w:pPr>
        <w:numPr>
          <w:ilvl w:val="0"/>
          <w:numId w:val="11"/>
        </w:num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What are the possible livelihoods </w:t>
      </w:r>
      <w:r w:rsidR="005D5BBA" w:rsidRPr="7FD13BF7">
        <w:rPr>
          <w:rFonts w:asciiTheme="majorHAnsi" w:hAnsiTheme="majorHAnsi" w:cstheme="majorBidi"/>
          <w:color w:val="292829"/>
          <w:lang w:val="en"/>
        </w:rPr>
        <w:t xml:space="preserve">diversification options for the </w:t>
      </w:r>
      <w:r w:rsidR="3627B5A4" w:rsidRPr="7FD13BF7">
        <w:rPr>
          <w:rFonts w:asciiTheme="majorHAnsi" w:hAnsiTheme="majorHAnsi" w:cstheme="majorBidi"/>
          <w:color w:val="292829"/>
          <w:lang w:val="en"/>
        </w:rPr>
        <w:t xml:space="preserve">host communities and </w:t>
      </w:r>
      <w:proofErr w:type="gramStart"/>
      <w:r w:rsidR="3627B5A4" w:rsidRPr="7FD13BF7">
        <w:rPr>
          <w:rFonts w:asciiTheme="majorHAnsi" w:hAnsiTheme="majorHAnsi" w:cstheme="majorBidi"/>
          <w:color w:val="292829"/>
          <w:lang w:val="en"/>
        </w:rPr>
        <w:t xml:space="preserve">refugees </w:t>
      </w:r>
      <w:r w:rsidR="005D5BBA" w:rsidRPr="7FD13BF7">
        <w:rPr>
          <w:rFonts w:asciiTheme="majorHAnsi" w:hAnsiTheme="majorHAnsi" w:cstheme="majorBidi"/>
          <w:color w:val="292829"/>
          <w:lang w:val="en"/>
        </w:rPr>
        <w:t xml:space="preserve"> to</w:t>
      </w:r>
      <w:proofErr w:type="gramEnd"/>
      <w:r w:rsidR="005D5BBA" w:rsidRPr="7FD13BF7">
        <w:rPr>
          <w:rFonts w:asciiTheme="majorHAnsi" w:hAnsiTheme="majorHAnsi" w:cstheme="majorBidi"/>
          <w:color w:val="292829"/>
          <w:lang w:val="en"/>
        </w:rPr>
        <w:t xml:space="preserve"> reduce </w:t>
      </w:r>
      <w:r w:rsidR="005D678A" w:rsidRPr="7FD13BF7">
        <w:rPr>
          <w:rFonts w:asciiTheme="majorHAnsi" w:hAnsiTheme="majorHAnsi" w:cstheme="majorBidi"/>
          <w:color w:val="292829"/>
          <w:lang w:val="en"/>
        </w:rPr>
        <w:t xml:space="preserve">negative coping strategy in </w:t>
      </w:r>
      <w:r w:rsidR="005D5BBA" w:rsidRPr="7FD13BF7">
        <w:rPr>
          <w:rFonts w:asciiTheme="majorHAnsi" w:hAnsiTheme="majorHAnsi" w:cstheme="majorBidi"/>
          <w:color w:val="292829"/>
          <w:lang w:val="en"/>
        </w:rPr>
        <w:t>meet</w:t>
      </w:r>
      <w:r w:rsidR="00710455" w:rsidRPr="7FD13BF7">
        <w:rPr>
          <w:rFonts w:asciiTheme="majorHAnsi" w:hAnsiTheme="majorHAnsi" w:cstheme="majorBidi"/>
          <w:color w:val="292829"/>
          <w:lang w:val="en"/>
        </w:rPr>
        <w:t>ing</w:t>
      </w:r>
      <w:r w:rsidR="005D5BBA" w:rsidRPr="7FD13BF7">
        <w:rPr>
          <w:rFonts w:asciiTheme="majorHAnsi" w:hAnsiTheme="majorHAnsi" w:cstheme="majorBidi"/>
          <w:color w:val="292829"/>
          <w:lang w:val="en"/>
        </w:rPr>
        <w:t xml:space="preserve"> basic needs?</w:t>
      </w:r>
    </w:p>
    <w:p w14:paraId="59E13363" w14:textId="63200D43" w:rsidR="00D82F5E" w:rsidRDefault="00D82F5E" w:rsidP="7FD13BF7">
      <w:pPr>
        <w:numPr>
          <w:ilvl w:val="0"/>
          <w:numId w:val="11"/>
        </w:num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What local institution</w:t>
      </w:r>
      <w:r w:rsidR="4B107A87" w:rsidRPr="7FD13BF7">
        <w:rPr>
          <w:rFonts w:asciiTheme="majorHAnsi" w:hAnsiTheme="majorHAnsi" w:cstheme="majorBidi"/>
          <w:color w:val="292829"/>
          <w:lang w:val="en"/>
        </w:rPr>
        <w:t>s</w:t>
      </w:r>
      <w:r w:rsidRPr="7FD13BF7">
        <w:rPr>
          <w:rFonts w:asciiTheme="majorHAnsi" w:hAnsiTheme="majorHAnsi" w:cstheme="majorBidi"/>
          <w:color w:val="292829"/>
          <w:lang w:val="en"/>
        </w:rPr>
        <w:t xml:space="preserve"> exist </w:t>
      </w:r>
      <w:r w:rsidR="00710455" w:rsidRPr="7FD13BF7">
        <w:rPr>
          <w:rFonts w:asciiTheme="majorHAnsi" w:hAnsiTheme="majorHAnsi" w:cstheme="majorBidi"/>
          <w:color w:val="292829"/>
          <w:lang w:val="en"/>
        </w:rPr>
        <w:t xml:space="preserve">and or accessible </w:t>
      </w:r>
      <w:r w:rsidRPr="7FD13BF7">
        <w:rPr>
          <w:rFonts w:asciiTheme="majorHAnsi" w:hAnsiTheme="majorHAnsi" w:cstheme="majorBidi"/>
          <w:color w:val="292829"/>
          <w:lang w:val="en"/>
        </w:rPr>
        <w:t>to promote sustainable livelihood option</w:t>
      </w:r>
      <w:r w:rsidR="30333237" w:rsidRPr="7FD13BF7">
        <w:rPr>
          <w:rFonts w:asciiTheme="majorHAnsi" w:hAnsiTheme="majorHAnsi" w:cstheme="majorBidi"/>
          <w:color w:val="292829"/>
          <w:lang w:val="en"/>
        </w:rPr>
        <w:t>s</w:t>
      </w:r>
      <w:r w:rsidRPr="7FD13BF7">
        <w:rPr>
          <w:rFonts w:asciiTheme="majorHAnsi" w:hAnsiTheme="majorHAnsi" w:cstheme="majorBidi"/>
          <w:color w:val="292829"/>
          <w:lang w:val="en"/>
        </w:rPr>
        <w:t xml:space="preserve"> in </w:t>
      </w:r>
      <w:proofErr w:type="spellStart"/>
      <w:r w:rsidR="51D226B3" w:rsidRPr="7FD13BF7">
        <w:rPr>
          <w:rFonts w:asciiTheme="majorHAnsi" w:hAnsiTheme="majorHAnsi" w:cstheme="majorBidi"/>
          <w:color w:val="292829"/>
          <w:lang w:val="en"/>
        </w:rPr>
        <w:t>Gadarif</w:t>
      </w:r>
      <w:proofErr w:type="spellEnd"/>
      <w:r w:rsidR="00677EDE" w:rsidRPr="7FD13BF7">
        <w:rPr>
          <w:rFonts w:asciiTheme="majorHAnsi" w:hAnsiTheme="majorHAnsi" w:cstheme="majorBidi"/>
          <w:color w:val="292829"/>
          <w:lang w:val="en"/>
        </w:rPr>
        <w:t xml:space="preserve"> for partnership</w:t>
      </w:r>
      <w:r w:rsidR="33F045B6" w:rsidRPr="7FD13BF7">
        <w:rPr>
          <w:rFonts w:asciiTheme="majorHAnsi" w:hAnsiTheme="majorHAnsi" w:cstheme="majorBidi"/>
          <w:color w:val="292829"/>
          <w:lang w:val="en"/>
        </w:rPr>
        <w:t>s</w:t>
      </w:r>
      <w:r w:rsidRPr="7FD13BF7">
        <w:rPr>
          <w:rFonts w:asciiTheme="majorHAnsi" w:hAnsiTheme="majorHAnsi" w:cstheme="majorBidi"/>
          <w:color w:val="292829"/>
          <w:lang w:val="en"/>
        </w:rPr>
        <w:t>?</w:t>
      </w:r>
    </w:p>
    <w:p w14:paraId="750BC97F" w14:textId="15093662" w:rsidR="00AC42C4" w:rsidRDefault="00AC42C4" w:rsidP="00AC42C4">
      <w:pPr>
        <w:pStyle w:val="ListParagraph"/>
        <w:numPr>
          <w:ilvl w:val="0"/>
          <w:numId w:val="18"/>
        </w:numPr>
        <w:autoSpaceDE w:val="0"/>
        <w:autoSpaceDN w:val="0"/>
        <w:adjustRightInd w:val="0"/>
        <w:spacing w:line="240" w:lineRule="auto"/>
        <w:jc w:val="both"/>
        <w:rPr>
          <w:rFonts w:asciiTheme="majorHAnsi" w:hAnsiTheme="majorHAnsi" w:cstheme="majorHAnsi"/>
          <w:color w:val="292829"/>
          <w:lang w:val="en"/>
        </w:rPr>
      </w:pPr>
      <w:r>
        <w:rPr>
          <w:rFonts w:asciiTheme="majorHAnsi" w:hAnsiTheme="majorHAnsi" w:cstheme="majorHAnsi"/>
          <w:color w:val="292829"/>
          <w:lang w:val="en"/>
        </w:rPr>
        <w:t>What is the status of the indicated sub-sectors in the markets in Um-</w:t>
      </w:r>
      <w:proofErr w:type="spellStart"/>
      <w:r>
        <w:rPr>
          <w:rFonts w:asciiTheme="majorHAnsi" w:hAnsiTheme="majorHAnsi" w:cstheme="majorHAnsi"/>
          <w:color w:val="292829"/>
          <w:lang w:val="en"/>
        </w:rPr>
        <w:t>RaKuba</w:t>
      </w:r>
      <w:proofErr w:type="spellEnd"/>
      <w:r>
        <w:rPr>
          <w:rFonts w:asciiTheme="majorHAnsi" w:hAnsiTheme="majorHAnsi" w:cstheme="majorHAnsi"/>
          <w:color w:val="292829"/>
          <w:lang w:val="en"/>
        </w:rPr>
        <w:t xml:space="preserve"> and neighboring villages? How many business are already operative in the indicated sub-sectors? </w:t>
      </w:r>
    </w:p>
    <w:p w14:paraId="1D7801E7" w14:textId="22DF5D50" w:rsidR="00AC42C4" w:rsidRDefault="000E3ED8" w:rsidP="000E3ED8">
      <w:pPr>
        <w:pStyle w:val="ListParagraph"/>
        <w:numPr>
          <w:ilvl w:val="0"/>
          <w:numId w:val="18"/>
        </w:numPr>
        <w:autoSpaceDE w:val="0"/>
        <w:autoSpaceDN w:val="0"/>
        <w:adjustRightInd w:val="0"/>
        <w:spacing w:line="240" w:lineRule="auto"/>
        <w:jc w:val="both"/>
        <w:rPr>
          <w:rFonts w:asciiTheme="majorHAnsi" w:hAnsiTheme="majorHAnsi" w:cstheme="majorHAnsi"/>
          <w:color w:val="292829"/>
          <w:lang w:val="en"/>
        </w:rPr>
      </w:pPr>
      <w:r>
        <w:rPr>
          <w:rFonts w:asciiTheme="majorHAnsi" w:hAnsiTheme="majorHAnsi" w:cstheme="majorHAnsi"/>
          <w:color w:val="292829"/>
          <w:lang w:val="en"/>
        </w:rPr>
        <w:t>What are the most demanded skills in the indicated sub-sectors? Is there any particular skills that could be anticipated as needed in the future for the indicated sub-sectors?</w:t>
      </w:r>
    </w:p>
    <w:p w14:paraId="0F9C1869" w14:textId="36619152" w:rsidR="00EC563E" w:rsidRDefault="000E3ED8" w:rsidP="000E3ED8">
      <w:pPr>
        <w:pStyle w:val="ListParagraph"/>
        <w:numPr>
          <w:ilvl w:val="0"/>
          <w:numId w:val="18"/>
        </w:numPr>
        <w:autoSpaceDE w:val="0"/>
        <w:autoSpaceDN w:val="0"/>
        <w:adjustRightInd w:val="0"/>
        <w:spacing w:line="240" w:lineRule="auto"/>
        <w:jc w:val="both"/>
        <w:rPr>
          <w:rFonts w:asciiTheme="majorHAnsi" w:hAnsiTheme="majorHAnsi" w:cstheme="majorHAnsi"/>
          <w:color w:val="292829"/>
          <w:lang w:val="en"/>
        </w:rPr>
      </w:pPr>
      <w:r>
        <w:rPr>
          <w:rFonts w:asciiTheme="majorHAnsi" w:hAnsiTheme="majorHAnsi" w:cstheme="majorHAnsi"/>
          <w:color w:val="292829"/>
          <w:lang w:val="en"/>
        </w:rPr>
        <w:t xml:space="preserve">Are the identified sub-sectors efficiently operative in the markets? How they could become more efficient and sustainable? </w:t>
      </w:r>
    </w:p>
    <w:p w14:paraId="5810D832" w14:textId="77777777" w:rsidR="000E3ED8" w:rsidRPr="000E3ED8" w:rsidRDefault="000E3ED8" w:rsidP="000E3ED8">
      <w:pPr>
        <w:pStyle w:val="ListParagraph"/>
        <w:autoSpaceDE w:val="0"/>
        <w:autoSpaceDN w:val="0"/>
        <w:adjustRightInd w:val="0"/>
        <w:spacing w:line="240" w:lineRule="auto"/>
        <w:jc w:val="both"/>
        <w:rPr>
          <w:rFonts w:asciiTheme="majorHAnsi" w:hAnsiTheme="majorHAnsi" w:cstheme="majorHAnsi"/>
          <w:color w:val="292829"/>
          <w:lang w:val="en"/>
        </w:rPr>
      </w:pPr>
    </w:p>
    <w:p w14:paraId="7261290B" w14:textId="77777777" w:rsidR="00EC563E" w:rsidRPr="00902BB7" w:rsidRDefault="00EC563E"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Methodology</w:t>
      </w:r>
    </w:p>
    <w:p w14:paraId="14706DFB" w14:textId="77777777" w:rsidR="0013528C" w:rsidRPr="00902BB7" w:rsidRDefault="0013528C" w:rsidP="0013528C">
      <w:pPr>
        <w:autoSpaceDE w:val="0"/>
        <w:autoSpaceDN w:val="0"/>
        <w:adjustRightInd w:val="0"/>
        <w:spacing w:line="240" w:lineRule="auto"/>
        <w:rPr>
          <w:rFonts w:asciiTheme="majorHAnsi" w:hAnsiTheme="majorHAnsi" w:cstheme="majorHAnsi"/>
          <w:color w:val="292829"/>
          <w:lang w:val="en"/>
        </w:rPr>
      </w:pPr>
      <w:r w:rsidRPr="00902BB7">
        <w:rPr>
          <w:rFonts w:asciiTheme="majorHAnsi" w:hAnsiTheme="majorHAnsi" w:cstheme="majorHAnsi"/>
          <w:color w:val="292829"/>
          <w:lang w:val="en"/>
        </w:rPr>
        <w:t xml:space="preserve">To ensure </w:t>
      </w:r>
      <w:r w:rsidR="005D5BBA" w:rsidRPr="00902BB7">
        <w:rPr>
          <w:rFonts w:asciiTheme="majorHAnsi" w:hAnsiTheme="majorHAnsi" w:cstheme="majorHAnsi"/>
          <w:color w:val="292829"/>
          <w:lang w:val="en"/>
        </w:rPr>
        <w:t xml:space="preserve">that </w:t>
      </w:r>
      <w:r w:rsidRPr="00902BB7">
        <w:rPr>
          <w:rFonts w:asciiTheme="majorHAnsi" w:hAnsiTheme="majorHAnsi" w:cstheme="majorHAnsi"/>
          <w:color w:val="292829"/>
          <w:lang w:val="en"/>
        </w:rPr>
        <w:t>all segment of the target population are reached</w:t>
      </w:r>
      <w:r w:rsidR="005D5BBA" w:rsidRPr="00902BB7">
        <w:rPr>
          <w:rFonts w:asciiTheme="majorHAnsi" w:hAnsiTheme="majorHAnsi" w:cstheme="majorHAnsi"/>
          <w:color w:val="292829"/>
          <w:lang w:val="en"/>
        </w:rPr>
        <w:t>,</w:t>
      </w:r>
      <w:r w:rsidRPr="00902BB7">
        <w:rPr>
          <w:rFonts w:asciiTheme="majorHAnsi" w:hAnsiTheme="majorHAnsi" w:cstheme="majorHAnsi"/>
          <w:color w:val="292829"/>
          <w:lang w:val="en"/>
        </w:rPr>
        <w:t xml:space="preserve"> NRC propose used of both primary and secondary data to capture previous related assessment as well get on time relevant information from communities, leaders, government and other NGOs. Below are some of the suggestions for consideration</w:t>
      </w:r>
    </w:p>
    <w:p w14:paraId="3837E7B6" w14:textId="5159522A" w:rsidR="0013528C" w:rsidRPr="00902BB7" w:rsidRDefault="0013528C" w:rsidP="004F5569">
      <w:pPr>
        <w:pStyle w:val="ListParagraph"/>
        <w:numPr>
          <w:ilvl w:val="1"/>
          <w:numId w:val="12"/>
        </w:numPr>
        <w:autoSpaceDE w:val="0"/>
        <w:autoSpaceDN w:val="0"/>
        <w:adjustRightInd w:val="0"/>
        <w:spacing w:line="240" w:lineRule="auto"/>
        <w:rPr>
          <w:rFonts w:asciiTheme="majorHAnsi" w:hAnsiTheme="majorHAnsi" w:cstheme="majorHAnsi"/>
          <w:color w:val="292829"/>
          <w:lang w:val="en"/>
        </w:rPr>
      </w:pPr>
      <w:r w:rsidRPr="00902BB7">
        <w:rPr>
          <w:rFonts w:asciiTheme="majorHAnsi" w:hAnsiTheme="majorHAnsi" w:cstheme="majorHAnsi"/>
          <w:color w:val="292829"/>
          <w:lang w:val="en"/>
        </w:rPr>
        <w:t>Desk review of existing data</w:t>
      </w:r>
      <w:r w:rsidR="000761FF" w:rsidRPr="00902BB7">
        <w:rPr>
          <w:rFonts w:asciiTheme="majorHAnsi" w:hAnsiTheme="majorHAnsi" w:cstheme="majorHAnsi"/>
          <w:color w:val="292829"/>
          <w:lang w:val="en"/>
        </w:rPr>
        <w:t xml:space="preserve"> and or information</w:t>
      </w:r>
      <w:r w:rsidRPr="00902BB7">
        <w:rPr>
          <w:rFonts w:asciiTheme="majorHAnsi" w:hAnsiTheme="majorHAnsi" w:cstheme="majorHAnsi"/>
          <w:color w:val="292829"/>
          <w:lang w:val="en"/>
        </w:rPr>
        <w:t>: Assessment reports,</w:t>
      </w:r>
      <w:r w:rsidR="000761FF" w:rsidRPr="00902BB7">
        <w:rPr>
          <w:rFonts w:asciiTheme="majorHAnsi" w:hAnsiTheme="majorHAnsi" w:cstheme="majorHAnsi"/>
          <w:color w:val="292829"/>
          <w:lang w:val="en"/>
        </w:rPr>
        <w:t xml:space="preserve"> </w:t>
      </w:r>
      <w:r w:rsidR="004F5569">
        <w:rPr>
          <w:rFonts w:asciiTheme="majorHAnsi" w:hAnsiTheme="majorHAnsi" w:cstheme="majorHAnsi"/>
          <w:color w:val="292829"/>
          <w:lang w:val="en"/>
        </w:rPr>
        <w:t>existing market assessments;</w:t>
      </w:r>
    </w:p>
    <w:p w14:paraId="46230FC8" w14:textId="445BD541" w:rsidR="004F5569" w:rsidRPr="004F5569" w:rsidRDefault="0013528C" w:rsidP="004F5569">
      <w:pPr>
        <w:pStyle w:val="ListParagraph"/>
        <w:numPr>
          <w:ilvl w:val="1"/>
          <w:numId w:val="12"/>
        </w:numPr>
        <w:autoSpaceDE w:val="0"/>
        <w:autoSpaceDN w:val="0"/>
        <w:adjustRightInd w:val="0"/>
        <w:spacing w:line="240" w:lineRule="auto"/>
        <w:rPr>
          <w:rFonts w:asciiTheme="majorHAnsi" w:hAnsiTheme="majorHAnsi" w:cstheme="majorHAnsi"/>
          <w:color w:val="292829"/>
          <w:lang w:val="en"/>
        </w:rPr>
      </w:pPr>
      <w:r w:rsidRPr="00902BB7">
        <w:rPr>
          <w:rFonts w:asciiTheme="majorHAnsi" w:hAnsiTheme="majorHAnsi" w:cstheme="majorHAnsi"/>
          <w:color w:val="292829"/>
          <w:lang w:val="en"/>
        </w:rPr>
        <w:t>Primary data collection: Key informant interviews and Focus group discussions with target groups and stakeholder</w:t>
      </w:r>
      <w:r w:rsidR="00311553" w:rsidRPr="00902BB7">
        <w:rPr>
          <w:rFonts w:asciiTheme="majorHAnsi" w:hAnsiTheme="majorHAnsi" w:cstheme="majorHAnsi"/>
          <w:color w:val="292829"/>
          <w:lang w:val="en"/>
        </w:rPr>
        <w:t>s;</w:t>
      </w:r>
    </w:p>
    <w:p w14:paraId="302D0669" w14:textId="08FDB881" w:rsidR="0013528C" w:rsidRPr="00902BB7" w:rsidRDefault="0013528C" w:rsidP="00902BB7">
      <w:pPr>
        <w:pStyle w:val="ListParagraph"/>
        <w:numPr>
          <w:ilvl w:val="1"/>
          <w:numId w:val="12"/>
        </w:numPr>
        <w:autoSpaceDE w:val="0"/>
        <w:autoSpaceDN w:val="0"/>
        <w:adjustRightInd w:val="0"/>
        <w:spacing w:line="240" w:lineRule="auto"/>
        <w:rPr>
          <w:rFonts w:asciiTheme="majorHAnsi" w:hAnsiTheme="majorHAnsi" w:cstheme="majorHAnsi"/>
          <w:color w:val="292829"/>
          <w:lang w:val="en"/>
        </w:rPr>
      </w:pPr>
      <w:r w:rsidRPr="00902BB7">
        <w:rPr>
          <w:rFonts w:asciiTheme="majorHAnsi" w:hAnsiTheme="majorHAnsi" w:cstheme="majorHAnsi"/>
          <w:color w:val="292829"/>
          <w:lang w:val="en"/>
        </w:rPr>
        <w:lastRenderedPageBreak/>
        <w:t>Workshops, me</w:t>
      </w:r>
      <w:r w:rsidR="004F5569">
        <w:rPr>
          <w:rFonts w:asciiTheme="majorHAnsi" w:hAnsiTheme="majorHAnsi" w:cstheme="majorHAnsi"/>
          <w:color w:val="292829"/>
          <w:lang w:val="en"/>
        </w:rPr>
        <w:t xml:space="preserve">etings, brainstorming sessions with the Livelihood and Food Security and Education, ICLA teams and relevant support </w:t>
      </w:r>
      <w:r w:rsidR="0082798D">
        <w:rPr>
          <w:rFonts w:asciiTheme="majorHAnsi" w:hAnsiTheme="majorHAnsi" w:cstheme="majorHAnsi"/>
          <w:color w:val="292829"/>
          <w:lang w:val="en"/>
        </w:rPr>
        <w:t>functions</w:t>
      </w:r>
      <w:r w:rsidR="004F5569">
        <w:rPr>
          <w:rFonts w:asciiTheme="majorHAnsi" w:hAnsiTheme="majorHAnsi" w:cstheme="majorHAnsi"/>
          <w:color w:val="292829"/>
          <w:lang w:val="en"/>
        </w:rPr>
        <w:t>;</w:t>
      </w:r>
    </w:p>
    <w:p w14:paraId="4A5BAEA1" w14:textId="77777777" w:rsidR="00EC563E" w:rsidRPr="00902BB7" w:rsidRDefault="0013528C" w:rsidP="0013528C">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The consultant will capitalize on their long experience and make necessary suggestion and inclusion of additional data collection tools to add value to this project.</w:t>
      </w:r>
    </w:p>
    <w:p w14:paraId="19D7FFEA" w14:textId="77777777" w:rsidR="00EC563E" w:rsidRPr="00902BB7" w:rsidRDefault="00EC563E" w:rsidP="00EC563E">
      <w:pPr>
        <w:autoSpaceDE w:val="0"/>
        <w:autoSpaceDN w:val="0"/>
        <w:adjustRightInd w:val="0"/>
        <w:spacing w:line="240" w:lineRule="auto"/>
        <w:ind w:left="720"/>
        <w:jc w:val="both"/>
        <w:rPr>
          <w:rFonts w:asciiTheme="majorHAnsi" w:hAnsiTheme="majorHAnsi" w:cstheme="majorHAnsi"/>
          <w:color w:val="292829"/>
          <w:lang w:val="en"/>
        </w:rPr>
      </w:pPr>
    </w:p>
    <w:p w14:paraId="0E8161DE" w14:textId="7187F9E4" w:rsidR="00EC563E" w:rsidRPr="00902BB7" w:rsidRDefault="00EC563E" w:rsidP="002A2080">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 xml:space="preserve">Management </w:t>
      </w:r>
      <w:r w:rsidR="002A2080">
        <w:rPr>
          <w:rFonts w:asciiTheme="majorHAnsi" w:hAnsiTheme="majorHAnsi" w:cstheme="majorHAnsi"/>
          <w:b/>
          <w:bCs/>
          <w:color w:val="292829"/>
          <w:lang w:val="en"/>
        </w:rPr>
        <w:t>o</w:t>
      </w:r>
      <w:r w:rsidR="002A2080" w:rsidRPr="00902BB7">
        <w:rPr>
          <w:rFonts w:asciiTheme="majorHAnsi" w:hAnsiTheme="majorHAnsi" w:cstheme="majorHAnsi"/>
          <w:b/>
          <w:bCs/>
          <w:color w:val="292829"/>
          <w:lang w:val="en"/>
        </w:rPr>
        <w:t>f The Assessment</w:t>
      </w:r>
    </w:p>
    <w:p w14:paraId="14943B6C" w14:textId="041787AD" w:rsidR="007402B1" w:rsidRPr="00902BB7" w:rsidRDefault="007402B1" w:rsidP="007402B1">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NRC M&amp;E unit will technically support supervise the consultant to ensure validity of the tools; this will be done through pretest and adjustment of the tools before field data collection. All enumerators will be taken through tool administration and interpretation of question to ensure accuracy of data. Necessary step will be taken to ensure participation of all segment</w:t>
      </w:r>
      <w:r w:rsidR="00F0674C">
        <w:rPr>
          <w:rFonts w:asciiTheme="majorHAnsi" w:hAnsiTheme="majorHAnsi" w:cstheme="majorHAnsi"/>
          <w:color w:val="292829"/>
          <w:lang w:val="en"/>
        </w:rPr>
        <w:t>s</w:t>
      </w:r>
      <w:r w:rsidRPr="00902BB7">
        <w:rPr>
          <w:rFonts w:asciiTheme="majorHAnsi" w:hAnsiTheme="majorHAnsi" w:cstheme="majorHAnsi"/>
          <w:color w:val="292829"/>
          <w:lang w:val="en"/>
        </w:rPr>
        <w:t xml:space="preserve"> of the population through cultural sensitivity and alignment to participants</w:t>
      </w:r>
      <w:r w:rsidR="00F0674C">
        <w:rPr>
          <w:rFonts w:asciiTheme="majorHAnsi" w:hAnsiTheme="majorHAnsi" w:cstheme="majorHAnsi"/>
          <w:color w:val="292829"/>
          <w:lang w:val="en"/>
        </w:rPr>
        <w:t>’</w:t>
      </w:r>
      <w:r w:rsidRPr="00902BB7">
        <w:rPr>
          <w:rFonts w:asciiTheme="majorHAnsi" w:hAnsiTheme="majorHAnsi" w:cstheme="majorHAnsi"/>
          <w:color w:val="292829"/>
          <w:lang w:val="en"/>
        </w:rPr>
        <w:t xml:space="preserve"> cultural practices. The voluntary participation is a control measure for information accuracy however probing and assessment team will use other facilitation skills. The technical proposal will outline additional data quality control will be implemented and how data will be processed.</w:t>
      </w:r>
    </w:p>
    <w:p w14:paraId="15B85370" w14:textId="0CF3223F" w:rsidR="005D5BBA" w:rsidRPr="00902BB7" w:rsidRDefault="005D5BBA" w:rsidP="7FD13BF7">
      <w:p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The main contact point for the consultant is </w:t>
      </w:r>
      <w:r w:rsidR="0082798D" w:rsidRPr="7FD13BF7">
        <w:rPr>
          <w:rFonts w:asciiTheme="majorHAnsi" w:hAnsiTheme="majorHAnsi" w:cstheme="majorBidi"/>
          <w:color w:val="292829"/>
          <w:lang w:val="en"/>
        </w:rPr>
        <w:t xml:space="preserve">the East Area Manager (AM), supported by the Education PM and the LFS Coordinator. The Area </w:t>
      </w:r>
      <w:proofErr w:type="spellStart"/>
      <w:r w:rsidR="0082798D" w:rsidRPr="7FD13BF7">
        <w:rPr>
          <w:rFonts w:asciiTheme="majorHAnsi" w:hAnsiTheme="majorHAnsi" w:cstheme="majorBidi"/>
          <w:color w:val="292829"/>
          <w:lang w:val="en"/>
        </w:rPr>
        <w:t>programme</w:t>
      </w:r>
      <w:proofErr w:type="spellEnd"/>
      <w:r w:rsidR="0082798D" w:rsidRPr="7FD13BF7">
        <w:rPr>
          <w:rFonts w:asciiTheme="majorHAnsi" w:hAnsiTheme="majorHAnsi" w:cstheme="majorBidi"/>
          <w:color w:val="292829"/>
          <w:lang w:val="en"/>
        </w:rPr>
        <w:t xml:space="preserve"> team (AM, Education PM and LFS Coordinator) </w:t>
      </w:r>
      <w:r w:rsidRPr="7FD13BF7">
        <w:rPr>
          <w:rFonts w:asciiTheme="majorHAnsi" w:hAnsiTheme="majorHAnsi" w:cstheme="majorBidi"/>
          <w:color w:val="292829"/>
          <w:lang w:val="en"/>
        </w:rPr>
        <w:t>and M&amp;E department will support the consultant in the process of review of tools, selection of data enumerators, mobilization of population, and arranging logistics considering the presence in the area.</w:t>
      </w:r>
    </w:p>
    <w:p w14:paraId="5B65A1D0" w14:textId="0CCB8928" w:rsidR="007402B1" w:rsidRPr="00902BB7" w:rsidRDefault="007402B1"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 xml:space="preserve">Data </w:t>
      </w:r>
      <w:r w:rsidR="002A2080">
        <w:rPr>
          <w:rFonts w:asciiTheme="majorHAnsi" w:hAnsiTheme="majorHAnsi" w:cstheme="majorHAnsi"/>
          <w:b/>
          <w:bCs/>
          <w:color w:val="292829"/>
          <w:lang w:val="en"/>
        </w:rPr>
        <w:t>Protection a</w:t>
      </w:r>
      <w:r w:rsidR="002A2080" w:rsidRPr="00902BB7">
        <w:rPr>
          <w:rFonts w:asciiTheme="majorHAnsi" w:hAnsiTheme="majorHAnsi" w:cstheme="majorHAnsi"/>
          <w:b/>
          <w:bCs/>
          <w:color w:val="292829"/>
          <w:lang w:val="en"/>
        </w:rPr>
        <w:t>nd Confidentiality</w:t>
      </w:r>
    </w:p>
    <w:p w14:paraId="64FD9641" w14:textId="77777777" w:rsidR="007402B1" w:rsidRPr="00902BB7" w:rsidRDefault="007402B1" w:rsidP="007402B1">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NRC is compliance to data protection policy (GDPR), this will be adhered to through training of the research assistant on research ethic and professional administration of data collection tool. Every respondent will have informed consent before engagement, participation is voluntary, and all respondents anonymized. Data will be collected and recorded in an electronic system ODK secured in NRC cloud system. For KII and FGD, information recorded in hard copy, necessary steps will be taken to anonymize respondent, and response, names and any personal data, which may compromise protection of participant will not be documented. No pictures will be taken of children/minors during this exercise.</w:t>
      </w:r>
    </w:p>
    <w:p w14:paraId="6F7A38D1" w14:textId="77777777" w:rsidR="00EC563E" w:rsidRPr="00902BB7" w:rsidRDefault="00EC563E"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Deliverables</w:t>
      </w:r>
    </w:p>
    <w:p w14:paraId="3EE297C5" w14:textId="77777777" w:rsidR="00EC563E" w:rsidRPr="00902BB7" w:rsidRDefault="00EC563E" w:rsidP="007402B1">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 xml:space="preserve">The expected deliverables are: </w:t>
      </w:r>
    </w:p>
    <w:p w14:paraId="15E5457F" w14:textId="15BCA9D4" w:rsidR="000761FF" w:rsidRPr="00902BB7" w:rsidRDefault="000761FF" w:rsidP="00902BB7">
      <w:pPr>
        <w:numPr>
          <w:ilvl w:val="0"/>
          <w:numId w:val="13"/>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Detailed work plan with clear key milestones</w:t>
      </w:r>
      <w:r w:rsidR="00EF5F35" w:rsidRPr="00902BB7">
        <w:rPr>
          <w:rFonts w:asciiTheme="majorHAnsi" w:hAnsiTheme="majorHAnsi" w:cstheme="majorHAnsi"/>
          <w:color w:val="292829"/>
          <w:lang w:val="en"/>
        </w:rPr>
        <w:t>;</w:t>
      </w:r>
    </w:p>
    <w:p w14:paraId="17A7E651" w14:textId="6C6D7797" w:rsidR="007402B1" w:rsidRPr="00902BB7" w:rsidRDefault="007402B1" w:rsidP="7FD13BF7">
      <w:pPr>
        <w:pStyle w:val="ListParagraph"/>
        <w:numPr>
          <w:ilvl w:val="2"/>
          <w:numId w:val="14"/>
        </w:numPr>
        <w:autoSpaceDE w:val="0"/>
        <w:autoSpaceDN w:val="0"/>
        <w:adjustRightInd w:val="0"/>
        <w:spacing w:line="240" w:lineRule="auto"/>
        <w:ind w:left="709"/>
        <w:jc w:val="both"/>
        <w:rPr>
          <w:rFonts w:asciiTheme="majorHAnsi" w:hAnsiTheme="majorHAnsi" w:cstheme="majorBidi"/>
          <w:color w:val="292829"/>
          <w:lang w:val="en"/>
        </w:rPr>
      </w:pPr>
      <w:r w:rsidRPr="7FD13BF7">
        <w:rPr>
          <w:rFonts w:asciiTheme="majorHAnsi" w:hAnsiTheme="majorHAnsi" w:cstheme="majorBidi"/>
          <w:color w:val="292829"/>
          <w:lang w:val="en"/>
        </w:rPr>
        <w:t>Precise English report in both hard and soft copies.</w:t>
      </w:r>
      <w:r w:rsidR="000761FF" w:rsidRPr="7FD13BF7">
        <w:rPr>
          <w:rFonts w:asciiTheme="majorHAnsi" w:hAnsiTheme="majorHAnsi" w:cstheme="majorBidi"/>
          <w:color w:val="292829"/>
          <w:lang w:val="en"/>
        </w:rPr>
        <w:t xml:space="preserve"> The report must be maximum</w:t>
      </w:r>
      <w:r w:rsidR="002A2080">
        <w:rPr>
          <w:rFonts w:asciiTheme="majorHAnsi" w:hAnsiTheme="majorHAnsi" w:cstheme="majorBidi"/>
          <w:color w:val="292829"/>
          <w:lang w:val="en"/>
        </w:rPr>
        <w:t xml:space="preserve"> of</w:t>
      </w:r>
      <w:r w:rsidR="000761FF" w:rsidRPr="7FD13BF7">
        <w:rPr>
          <w:rFonts w:asciiTheme="majorHAnsi" w:hAnsiTheme="majorHAnsi" w:cstheme="majorBidi"/>
          <w:color w:val="292829"/>
          <w:lang w:val="en"/>
        </w:rPr>
        <w:t xml:space="preserve"> </w:t>
      </w:r>
      <w:r w:rsidR="0082798D" w:rsidRPr="7FD13BF7">
        <w:rPr>
          <w:rFonts w:asciiTheme="majorHAnsi" w:hAnsiTheme="majorHAnsi" w:cstheme="majorBidi"/>
          <w:color w:val="292829"/>
          <w:lang w:val="en"/>
        </w:rPr>
        <w:t>15 pages</w:t>
      </w:r>
      <w:r w:rsidR="000761FF" w:rsidRPr="7FD13BF7">
        <w:rPr>
          <w:rFonts w:asciiTheme="majorHAnsi" w:hAnsiTheme="majorHAnsi" w:cstheme="majorBidi"/>
          <w:color w:val="292829"/>
          <w:lang w:val="en"/>
        </w:rPr>
        <w:t xml:space="preserve"> with clear recommendation based on assessment information and appendices</w:t>
      </w:r>
      <w:r w:rsidR="00EF5F35" w:rsidRPr="7FD13BF7">
        <w:rPr>
          <w:rFonts w:asciiTheme="majorHAnsi" w:hAnsiTheme="majorHAnsi" w:cstheme="majorBidi"/>
          <w:color w:val="292829"/>
          <w:lang w:val="en"/>
        </w:rPr>
        <w:t>;</w:t>
      </w:r>
    </w:p>
    <w:p w14:paraId="1F3B685A" w14:textId="2F1B0EBD" w:rsidR="007402B1" w:rsidRPr="00902BB7" w:rsidRDefault="007402B1" w:rsidP="0082798D">
      <w:pPr>
        <w:pStyle w:val="ListParagraph"/>
        <w:numPr>
          <w:ilvl w:val="2"/>
          <w:numId w:val="14"/>
        </w:numPr>
        <w:autoSpaceDE w:val="0"/>
        <w:autoSpaceDN w:val="0"/>
        <w:adjustRightInd w:val="0"/>
        <w:spacing w:line="240" w:lineRule="auto"/>
        <w:ind w:left="709"/>
        <w:jc w:val="both"/>
        <w:rPr>
          <w:rFonts w:asciiTheme="majorHAnsi" w:hAnsiTheme="majorHAnsi" w:cstheme="majorHAnsi"/>
          <w:color w:val="292829"/>
          <w:lang w:val="en"/>
        </w:rPr>
      </w:pPr>
      <w:r w:rsidRPr="00902BB7">
        <w:rPr>
          <w:rFonts w:asciiTheme="majorHAnsi" w:hAnsiTheme="majorHAnsi" w:cstheme="majorHAnsi"/>
          <w:color w:val="292829"/>
          <w:lang w:val="en"/>
        </w:rPr>
        <w:t>A power poi</w:t>
      </w:r>
      <w:r w:rsidR="0082798D">
        <w:rPr>
          <w:rFonts w:asciiTheme="majorHAnsi" w:hAnsiTheme="majorHAnsi" w:cstheme="majorHAnsi"/>
          <w:color w:val="292829"/>
          <w:lang w:val="en"/>
        </w:rPr>
        <w:t>nt presentation for the findings with clear and detailed recommendations</w:t>
      </w:r>
      <w:r w:rsidR="00EF5F35" w:rsidRPr="00902BB7">
        <w:rPr>
          <w:rFonts w:asciiTheme="majorHAnsi" w:hAnsiTheme="majorHAnsi" w:cstheme="majorHAnsi"/>
          <w:color w:val="292829"/>
          <w:lang w:val="en"/>
        </w:rPr>
        <w:t>;</w:t>
      </w:r>
    </w:p>
    <w:p w14:paraId="451EFDA4" w14:textId="4F9B6DD1" w:rsidR="00EC563E" w:rsidRPr="00902BB7" w:rsidRDefault="007402B1" w:rsidP="00902BB7">
      <w:pPr>
        <w:pStyle w:val="ListParagraph"/>
        <w:numPr>
          <w:ilvl w:val="2"/>
          <w:numId w:val="14"/>
        </w:numPr>
        <w:autoSpaceDE w:val="0"/>
        <w:autoSpaceDN w:val="0"/>
        <w:adjustRightInd w:val="0"/>
        <w:spacing w:line="240" w:lineRule="auto"/>
        <w:ind w:left="709"/>
        <w:jc w:val="both"/>
        <w:rPr>
          <w:rFonts w:asciiTheme="majorHAnsi" w:hAnsiTheme="majorHAnsi" w:cstheme="majorHAnsi"/>
          <w:color w:val="292829"/>
          <w:lang w:val="en"/>
        </w:rPr>
      </w:pPr>
      <w:r w:rsidRPr="00902BB7">
        <w:rPr>
          <w:rFonts w:asciiTheme="majorHAnsi" w:hAnsiTheme="majorHAnsi" w:cstheme="majorHAnsi"/>
          <w:color w:val="292829"/>
          <w:lang w:val="en"/>
        </w:rPr>
        <w:t>Incorporate the outcomes of experts meeting in the final report</w:t>
      </w:r>
      <w:r w:rsidR="00EF5F35" w:rsidRPr="00902BB7">
        <w:rPr>
          <w:rFonts w:asciiTheme="majorHAnsi" w:hAnsiTheme="majorHAnsi" w:cstheme="majorHAnsi"/>
          <w:color w:val="292829"/>
          <w:lang w:val="en"/>
        </w:rPr>
        <w:t>.</w:t>
      </w:r>
    </w:p>
    <w:p w14:paraId="50F55837" w14:textId="77777777" w:rsidR="00EC563E" w:rsidRPr="00902BB7" w:rsidRDefault="00EC563E" w:rsidP="00902BB7">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Notes (</w:t>
      </w:r>
      <w:r w:rsidR="007402B1" w:rsidRPr="00902BB7">
        <w:rPr>
          <w:rFonts w:asciiTheme="majorHAnsi" w:hAnsiTheme="majorHAnsi" w:cstheme="majorHAnsi"/>
          <w:color w:val="292829"/>
          <w:lang w:val="en"/>
        </w:rPr>
        <w:t>on report design and quality)</w:t>
      </w:r>
    </w:p>
    <w:p w14:paraId="6F461570" w14:textId="77777777" w:rsidR="004601BE"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 xml:space="preserve">Use visuals to highlight key messages including but not limited to; charts, infographics, maps. Example: </w:t>
      </w:r>
      <w:hyperlink r:id="rId12" w:history="1">
        <w:r w:rsidRPr="00902BB7">
          <w:rPr>
            <w:rFonts w:asciiTheme="majorHAnsi" w:hAnsiTheme="majorHAnsi" w:cstheme="majorHAnsi"/>
            <w:color w:val="292829"/>
            <w:lang w:val="en"/>
          </w:rPr>
          <w:t>https://www.nrc.no/globalassets/pdf/reports/ukraine/food-security-and-livelihoods-assessment-may-2020/lfs-infographic-english-version.pdf</w:t>
        </w:r>
      </w:hyperlink>
      <w:r w:rsidR="004601BE" w:rsidRPr="00902BB7">
        <w:rPr>
          <w:rFonts w:asciiTheme="majorHAnsi" w:hAnsiTheme="majorHAnsi" w:cstheme="majorHAnsi"/>
          <w:color w:val="292829"/>
          <w:lang w:val="en"/>
        </w:rPr>
        <w:t>;</w:t>
      </w:r>
    </w:p>
    <w:p w14:paraId="6EB15342" w14:textId="77777777" w:rsidR="004601BE"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Apply a standard design and consistently using it through the report such as; charts types and coloring scheme. Example:</w:t>
      </w:r>
      <w:r w:rsidR="004601BE" w:rsidRPr="00902BB7">
        <w:rPr>
          <w:rFonts w:asciiTheme="majorHAnsi" w:hAnsiTheme="majorHAnsi" w:cstheme="majorHAnsi"/>
          <w:color w:val="292829"/>
          <w:lang w:val="en"/>
        </w:rPr>
        <w:t xml:space="preserve"> </w:t>
      </w:r>
      <w:hyperlink r:id="rId13" w:history="1">
        <w:r w:rsidR="004601BE" w:rsidRPr="00902BB7">
          <w:rPr>
            <w:rStyle w:val="Hyperlink"/>
            <w:rFonts w:asciiTheme="majorHAnsi" w:hAnsiTheme="majorHAnsi" w:cstheme="majorHAnsi"/>
            <w:lang w:val="en"/>
          </w:rPr>
          <w:t>https://www.nrc.no/globalassets/pdf/reports/make-or-break--the-</w:t>
        </w:r>
        <w:r w:rsidR="004601BE" w:rsidRPr="00902BB7">
          <w:rPr>
            <w:rStyle w:val="Hyperlink"/>
            <w:rFonts w:asciiTheme="majorHAnsi" w:hAnsiTheme="majorHAnsi" w:cstheme="majorHAnsi"/>
            <w:lang w:val="en"/>
          </w:rPr>
          <w:lastRenderedPageBreak/>
          <w:t>implications-of-covid-19-for-crisis financing/nrc_make_or_break_implications_covid19_crisis_financing_ov.pdf</w:t>
        </w:r>
      </w:hyperlink>
      <w:r w:rsidR="004601BE" w:rsidRPr="00902BB7">
        <w:rPr>
          <w:rFonts w:asciiTheme="majorHAnsi" w:hAnsiTheme="majorHAnsi" w:cstheme="majorHAnsi"/>
          <w:color w:val="292829"/>
          <w:lang w:val="en"/>
        </w:rPr>
        <w:t>;</w:t>
      </w:r>
    </w:p>
    <w:p w14:paraId="23D408A2" w14:textId="77777777" w:rsidR="007402B1"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Format charts, tables and graphs to be attractive and easy to understand. Example:</w:t>
      </w:r>
      <w:r w:rsidRPr="00902BB7">
        <w:rPr>
          <w:rFonts w:asciiTheme="majorHAnsi" w:hAnsiTheme="majorHAnsi" w:cstheme="majorHAnsi"/>
          <w:color w:val="292829"/>
          <w:lang w:val="en"/>
        </w:rPr>
        <w:br/>
      </w:r>
      <w:hyperlink r:id="rId14" w:history="1">
        <w:r w:rsidRPr="00902BB7">
          <w:rPr>
            <w:rFonts w:asciiTheme="majorHAnsi" w:hAnsiTheme="majorHAnsi" w:cstheme="majorHAnsi"/>
            <w:color w:val="292829"/>
            <w:lang w:val="en"/>
          </w:rPr>
          <w:t>https://www.nrc.no/globalassets/pdf/reports/myanmar-youth-led-assessment-overview/myanmar-yla-overview-2020.pdf</w:t>
        </w:r>
      </w:hyperlink>
    </w:p>
    <w:p w14:paraId="185BF9DC" w14:textId="77777777" w:rsidR="007402B1"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Use negative space and images when possible. Example:</w:t>
      </w:r>
      <w:r w:rsidRPr="00902BB7">
        <w:rPr>
          <w:rFonts w:asciiTheme="majorHAnsi" w:hAnsiTheme="majorHAnsi" w:cstheme="majorHAnsi"/>
          <w:color w:val="292829"/>
          <w:lang w:val="en"/>
        </w:rPr>
        <w:br/>
      </w:r>
      <w:hyperlink r:id="rId15" w:history="1">
        <w:r w:rsidRPr="00902BB7">
          <w:rPr>
            <w:rFonts w:asciiTheme="majorHAnsi" w:hAnsiTheme="majorHAnsi" w:cstheme="majorHAnsi"/>
            <w:color w:val="292829"/>
            <w:lang w:val="en"/>
          </w:rPr>
          <w:t>https://www.nrc.no/globalassets/pdf/reports/nrc_downward-spiral_covid-19_report.pdf</w:t>
        </w:r>
      </w:hyperlink>
    </w:p>
    <w:p w14:paraId="1B8D1995" w14:textId="77777777" w:rsidR="004601BE"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 xml:space="preserve">Generate maps using modern design. </w:t>
      </w:r>
      <w:r w:rsidR="004601BE" w:rsidRPr="00902BB7">
        <w:rPr>
          <w:rFonts w:asciiTheme="majorHAnsi" w:hAnsiTheme="majorHAnsi" w:cstheme="majorHAnsi"/>
          <w:color w:val="292829"/>
          <w:lang w:val="en"/>
        </w:rPr>
        <w:t xml:space="preserve">Example: </w:t>
      </w:r>
      <w:hyperlink r:id="rId16" w:history="1">
        <w:r w:rsidRPr="00902BB7">
          <w:rPr>
            <w:rFonts w:asciiTheme="majorHAnsi" w:hAnsiTheme="majorHAnsi" w:cstheme="majorHAnsi"/>
            <w:color w:val="292829"/>
            <w:lang w:val="en"/>
          </w:rPr>
          <w:t>https://www.nrc.no/news/2020/april/more-than-50-million-people-displaced-within-their-own-country/</w:t>
        </w:r>
      </w:hyperlink>
    </w:p>
    <w:p w14:paraId="0F1B2680" w14:textId="77777777" w:rsidR="007402B1" w:rsidRPr="00902BB7" w:rsidRDefault="007402B1" w:rsidP="00902BB7">
      <w:pPr>
        <w:numPr>
          <w:ilvl w:val="0"/>
          <w:numId w:val="13"/>
        </w:numPr>
        <w:autoSpaceDE w:val="0"/>
        <w:autoSpaceDN w:val="0"/>
        <w:adjustRightInd w:val="0"/>
        <w:spacing w:after="0" w:line="240" w:lineRule="auto"/>
        <w:rPr>
          <w:rFonts w:asciiTheme="majorHAnsi" w:hAnsiTheme="majorHAnsi" w:cstheme="majorHAnsi"/>
          <w:color w:val="292829"/>
          <w:lang w:val="en"/>
        </w:rPr>
      </w:pPr>
      <w:r w:rsidRPr="00902BB7">
        <w:rPr>
          <w:rFonts w:asciiTheme="majorHAnsi" w:hAnsiTheme="majorHAnsi" w:cstheme="majorHAnsi"/>
          <w:color w:val="292829"/>
          <w:lang w:val="en"/>
        </w:rPr>
        <w:t>Pay attention to charts and maps size, so that it is readable.</w:t>
      </w:r>
    </w:p>
    <w:p w14:paraId="1FA0A6E9" w14:textId="77777777" w:rsidR="007402B1" w:rsidRPr="00902BB7" w:rsidRDefault="007402B1" w:rsidP="00902BB7">
      <w:pPr>
        <w:numPr>
          <w:ilvl w:val="0"/>
          <w:numId w:val="13"/>
        </w:numPr>
        <w:autoSpaceDE w:val="0"/>
        <w:autoSpaceDN w:val="0"/>
        <w:adjustRightInd w:val="0"/>
        <w:spacing w:after="0" w:line="240" w:lineRule="auto"/>
        <w:rPr>
          <w:rFonts w:asciiTheme="majorHAnsi" w:hAnsiTheme="majorHAnsi" w:cstheme="majorHAnsi"/>
          <w:sz w:val="20"/>
          <w:szCs w:val="20"/>
          <w:lang w:val="en"/>
        </w:rPr>
      </w:pPr>
      <w:r w:rsidRPr="00902BB7">
        <w:rPr>
          <w:rFonts w:asciiTheme="majorHAnsi" w:hAnsiTheme="majorHAnsi" w:cstheme="majorHAnsi"/>
          <w:color w:val="292829"/>
          <w:lang w:val="en"/>
        </w:rPr>
        <w:t xml:space="preserve">Follow NRC design guidelines included </w:t>
      </w:r>
      <w:hyperlink r:id="rId17" w:history="1">
        <w:r w:rsidRPr="00902BB7">
          <w:rPr>
            <w:rFonts w:asciiTheme="majorHAnsi" w:hAnsiTheme="majorHAnsi" w:cstheme="majorHAnsi"/>
            <w:color w:val="292829"/>
            <w:lang w:val="en"/>
          </w:rPr>
          <w:t>he</w:t>
        </w:r>
      </w:hyperlink>
      <w:hyperlink r:id="rId18" w:history="1">
        <w:r w:rsidRPr="00902BB7">
          <w:rPr>
            <w:rFonts w:asciiTheme="majorHAnsi" w:hAnsiTheme="majorHAnsi" w:cstheme="majorHAnsi"/>
            <w:color w:val="292829"/>
            <w:lang w:val="en"/>
          </w:rPr>
          <w:t xml:space="preserve"> HYPERLINK "https://1drv.ms/w/s!Al5xEZUMI3LmhJg5XNVgHJwtK1dHYg?e=EwO1aB"</w:t>
        </w:r>
      </w:hyperlink>
      <w:hyperlink r:id="rId19" w:history="1">
        <w:r w:rsidRPr="00902BB7">
          <w:rPr>
            <w:rFonts w:asciiTheme="majorHAnsi" w:hAnsiTheme="majorHAnsi" w:cstheme="majorHAnsi"/>
            <w:color w:val="292829"/>
            <w:lang w:val="en"/>
          </w:rPr>
          <w:t>r</w:t>
        </w:r>
      </w:hyperlink>
      <w:hyperlink r:id="rId20" w:history="1">
        <w:r w:rsidRPr="00902BB7">
          <w:rPr>
            <w:rFonts w:asciiTheme="majorHAnsi" w:hAnsiTheme="majorHAnsi" w:cstheme="majorHAnsi"/>
            <w:color w:val="292829"/>
            <w:lang w:val="en"/>
          </w:rPr>
          <w:t xml:space="preserve"> HYPERLINK "https://1drv.ms/w/s!Al5xEZUMI3LmhJg5XNVgHJwtK1dHYg?e=EwO1aB"</w:t>
        </w:r>
      </w:hyperlink>
      <w:hyperlink r:id="rId21" w:history="1">
        <w:r w:rsidRPr="00902BB7">
          <w:rPr>
            <w:rFonts w:asciiTheme="majorHAnsi" w:hAnsiTheme="majorHAnsi" w:cstheme="majorHAnsi"/>
            <w:lang w:val="en"/>
          </w:rPr>
          <w:t>e</w:t>
        </w:r>
      </w:hyperlink>
      <w:r w:rsidRPr="00902BB7">
        <w:rPr>
          <w:rFonts w:asciiTheme="majorHAnsi" w:hAnsiTheme="majorHAnsi" w:cstheme="majorHAnsi"/>
          <w:lang w:val="en"/>
        </w:rPr>
        <w:t xml:space="preserve"> </w:t>
      </w:r>
      <w:r w:rsidRPr="00902BB7">
        <w:rPr>
          <w:rFonts w:asciiTheme="majorHAnsi" w:hAnsiTheme="majorHAnsi" w:cstheme="majorHAnsi"/>
          <w:b/>
          <w:bCs/>
          <w:lang w:val="en"/>
        </w:rPr>
        <w:t>and</w:t>
      </w:r>
      <w:r w:rsidRPr="00902BB7">
        <w:rPr>
          <w:rFonts w:asciiTheme="majorHAnsi" w:hAnsiTheme="majorHAnsi" w:cstheme="majorHAnsi"/>
          <w:lang w:val="en"/>
        </w:rPr>
        <w:t xml:space="preserve"> mentioned examples above</w:t>
      </w:r>
      <w:r w:rsidRPr="00902BB7">
        <w:rPr>
          <w:rFonts w:asciiTheme="majorHAnsi" w:hAnsiTheme="majorHAnsi" w:cstheme="majorHAnsi"/>
          <w:sz w:val="20"/>
          <w:szCs w:val="20"/>
          <w:lang w:val="en"/>
        </w:rPr>
        <w:t>.</w:t>
      </w:r>
    </w:p>
    <w:p w14:paraId="71300B23" w14:textId="4CA7D109" w:rsidR="00EC563E" w:rsidRDefault="00EC563E" w:rsidP="00EC563E">
      <w:pPr>
        <w:autoSpaceDE w:val="0"/>
        <w:autoSpaceDN w:val="0"/>
        <w:adjustRightInd w:val="0"/>
        <w:spacing w:line="240" w:lineRule="auto"/>
        <w:ind w:left="360"/>
        <w:jc w:val="both"/>
        <w:rPr>
          <w:rFonts w:asciiTheme="majorHAnsi" w:hAnsiTheme="majorHAnsi" w:cstheme="majorHAnsi"/>
          <w:color w:val="292829"/>
          <w:lang w:val="en"/>
        </w:rPr>
      </w:pPr>
    </w:p>
    <w:p w14:paraId="5D0B15EB" w14:textId="24F1B3A7" w:rsidR="0082798D" w:rsidRDefault="0082798D" w:rsidP="00EC563E">
      <w:pPr>
        <w:autoSpaceDE w:val="0"/>
        <w:autoSpaceDN w:val="0"/>
        <w:adjustRightInd w:val="0"/>
        <w:spacing w:line="240" w:lineRule="auto"/>
        <w:ind w:left="360"/>
        <w:jc w:val="both"/>
        <w:rPr>
          <w:rFonts w:asciiTheme="majorHAnsi" w:hAnsiTheme="majorHAnsi" w:cstheme="majorHAnsi"/>
          <w:color w:val="292829"/>
          <w:lang w:val="en"/>
        </w:rPr>
      </w:pPr>
    </w:p>
    <w:p w14:paraId="6785D5F9" w14:textId="77777777" w:rsidR="0082798D" w:rsidRPr="00902BB7" w:rsidRDefault="0082798D" w:rsidP="00EC563E">
      <w:pPr>
        <w:autoSpaceDE w:val="0"/>
        <w:autoSpaceDN w:val="0"/>
        <w:adjustRightInd w:val="0"/>
        <w:spacing w:line="240" w:lineRule="auto"/>
        <w:ind w:left="360"/>
        <w:jc w:val="both"/>
        <w:rPr>
          <w:rFonts w:asciiTheme="majorHAnsi" w:hAnsiTheme="majorHAnsi" w:cstheme="majorHAnsi"/>
          <w:color w:val="292829"/>
          <w:lang w:val="en"/>
        </w:rPr>
      </w:pPr>
    </w:p>
    <w:p w14:paraId="5B283D64" w14:textId="77777777" w:rsidR="00EC563E" w:rsidRPr="00902BB7" w:rsidRDefault="00EC563E" w:rsidP="7FD13BF7">
      <w:pPr>
        <w:numPr>
          <w:ilvl w:val="0"/>
          <w:numId w:val="11"/>
        </w:numPr>
        <w:autoSpaceDE w:val="0"/>
        <w:autoSpaceDN w:val="0"/>
        <w:adjustRightInd w:val="0"/>
        <w:spacing w:line="240" w:lineRule="auto"/>
        <w:jc w:val="both"/>
        <w:rPr>
          <w:rFonts w:asciiTheme="majorHAnsi" w:hAnsiTheme="majorHAnsi" w:cstheme="majorBidi"/>
          <w:b/>
          <w:bCs/>
          <w:color w:val="292829"/>
          <w:lang w:val="en"/>
        </w:rPr>
      </w:pPr>
      <w:r w:rsidRPr="7FD13BF7">
        <w:rPr>
          <w:rFonts w:asciiTheme="majorHAnsi" w:hAnsiTheme="majorHAnsi" w:cstheme="majorBidi"/>
          <w:b/>
          <w:bCs/>
          <w:color w:val="292829"/>
          <w:lang w:val="en"/>
        </w:rPr>
        <w:t>Tentative implementation schedule</w:t>
      </w:r>
    </w:p>
    <w:tbl>
      <w:tblPr>
        <w:tblW w:w="0" w:type="auto"/>
        <w:jc w:val="center"/>
        <w:tblLayout w:type="fixed"/>
        <w:tblLook w:val="0000" w:firstRow="0" w:lastRow="0" w:firstColumn="0" w:lastColumn="0" w:noHBand="0" w:noVBand="0"/>
      </w:tblPr>
      <w:tblGrid>
        <w:gridCol w:w="2903"/>
        <w:gridCol w:w="2904"/>
        <w:gridCol w:w="1134"/>
        <w:gridCol w:w="2268"/>
      </w:tblGrid>
      <w:tr w:rsidR="005750F8" w:rsidRPr="00EF5F35" w14:paraId="499284F8" w14:textId="77777777" w:rsidTr="7FD13BF7">
        <w:trPr>
          <w:trHeight w:val="1"/>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C000" w:themeFill="accent4"/>
          </w:tcPr>
          <w:p w14:paraId="31C812F3" w14:textId="77777777" w:rsidR="005750F8" w:rsidRPr="00902BB7" w:rsidRDefault="005750F8" w:rsidP="008B52EF">
            <w:pPr>
              <w:autoSpaceDE w:val="0"/>
              <w:autoSpaceDN w:val="0"/>
              <w:adjustRightInd w:val="0"/>
              <w:spacing w:after="0" w:line="240" w:lineRule="auto"/>
              <w:jc w:val="center"/>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Deliverables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C000" w:themeFill="accent4"/>
          </w:tcPr>
          <w:p w14:paraId="638BC426" w14:textId="77777777" w:rsidR="005750F8" w:rsidRPr="00902BB7" w:rsidRDefault="005750F8" w:rsidP="008B52EF">
            <w:pPr>
              <w:autoSpaceDE w:val="0"/>
              <w:autoSpaceDN w:val="0"/>
              <w:adjustRightInd w:val="0"/>
              <w:spacing w:after="0" w:line="240" w:lineRule="auto"/>
              <w:jc w:val="center"/>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Days</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C000" w:themeFill="accent4"/>
          </w:tcPr>
          <w:p w14:paraId="03F0D7C6" w14:textId="77777777" w:rsidR="005750F8" w:rsidRPr="00902BB7" w:rsidRDefault="005750F8" w:rsidP="008B52EF">
            <w:pPr>
              <w:autoSpaceDE w:val="0"/>
              <w:autoSpaceDN w:val="0"/>
              <w:adjustRightInd w:val="0"/>
              <w:spacing w:after="0" w:line="240" w:lineRule="auto"/>
              <w:jc w:val="center"/>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Responsible</w:t>
            </w:r>
          </w:p>
        </w:tc>
      </w:tr>
      <w:tr w:rsidR="005750F8" w:rsidRPr="00EF5F35" w14:paraId="07C0B4A3" w14:textId="77777777" w:rsidTr="7FD13BF7">
        <w:trPr>
          <w:trHeight w:val="305"/>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5040739" w14:textId="77777777" w:rsidR="005750F8" w:rsidRPr="00902BB7" w:rsidRDefault="005750F8" w:rsidP="008B52EF">
            <w:pPr>
              <w:autoSpaceDE w:val="0"/>
              <w:autoSpaceDN w:val="0"/>
              <w:adjustRightInd w:val="0"/>
              <w:spacing w:after="0" w:line="240" w:lineRule="auto"/>
              <w:jc w:val="both"/>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 xml:space="preserve">Orientation meeting </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695C31D" w14:textId="7230DDB8" w:rsidR="005750F8" w:rsidRPr="00902BB7" w:rsidRDefault="77A71F32"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1</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A6B0C39"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NRC and consultants</w:t>
            </w:r>
          </w:p>
        </w:tc>
      </w:tr>
      <w:tr w:rsidR="005750F8" w:rsidRPr="00EF5F35" w14:paraId="5BC41153" w14:textId="77777777" w:rsidTr="7FD13BF7">
        <w:trPr>
          <w:trHeight w:val="305"/>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6DE8119" w14:textId="77777777" w:rsidR="005750F8" w:rsidRPr="00902BB7" w:rsidRDefault="005750F8" w:rsidP="008B52EF">
            <w:pPr>
              <w:autoSpaceDE w:val="0"/>
              <w:autoSpaceDN w:val="0"/>
              <w:adjustRightInd w:val="0"/>
              <w:spacing w:after="0" w:line="240" w:lineRule="auto"/>
              <w:jc w:val="both"/>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Inception report and review of methodology</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10B522F" w14:textId="210FB7F4" w:rsidR="005750F8" w:rsidRPr="00902BB7" w:rsidRDefault="1C160759"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1</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A5C8E18"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33B3429E" w14:textId="77777777" w:rsidTr="7FD13BF7">
        <w:trPr>
          <w:trHeight w:val="305"/>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BD9787E" w14:textId="77777777" w:rsidR="005750F8" w:rsidRPr="00902BB7" w:rsidRDefault="005750F8" w:rsidP="008B52EF">
            <w:pPr>
              <w:autoSpaceDE w:val="0"/>
              <w:autoSpaceDN w:val="0"/>
              <w:adjustRightInd w:val="0"/>
              <w:spacing w:after="0" w:line="240" w:lineRule="auto"/>
              <w:jc w:val="both"/>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Desk Review and briefings with relevant NRC staff and other national stakeholders all through assessment period</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0F03D5C" w14:textId="50CAD362" w:rsidR="005750F8" w:rsidRPr="00902BB7" w:rsidRDefault="02801D49"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4</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B6EC61F"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4251B1E8" w14:textId="77777777" w:rsidTr="7FD13BF7">
        <w:trPr>
          <w:trHeight w:val="287"/>
          <w:jc w:val="center"/>
        </w:trPr>
        <w:tc>
          <w:tcPr>
            <w:tcW w:w="2903" w:type="dxa"/>
            <w:vMerge w:val="restar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F0F7971" w14:textId="7676164E" w:rsidR="005750F8" w:rsidRPr="00902BB7" w:rsidRDefault="005750F8" w:rsidP="0082798D">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 xml:space="preserve">Field work – </w:t>
            </w:r>
            <w:r w:rsidR="0082798D">
              <w:rPr>
                <w:rFonts w:asciiTheme="majorHAnsi" w:hAnsiTheme="majorHAnsi" w:cstheme="majorHAnsi"/>
                <w:color w:val="000000"/>
                <w:sz w:val="20"/>
                <w:szCs w:val="20"/>
                <w:lang w:val="en"/>
              </w:rPr>
              <w:t>data collection</w:t>
            </w:r>
          </w:p>
        </w:tc>
        <w:tc>
          <w:tcPr>
            <w:tcW w:w="290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FB2E049"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Organizing local authorities and community leadership appointments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C530A4A" w14:textId="33034E51" w:rsidR="005750F8" w:rsidRPr="00902BB7" w:rsidRDefault="66662534"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2</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8BE9471"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0943A72F" w14:textId="77777777" w:rsidTr="7FD13BF7">
        <w:trPr>
          <w:trHeight w:val="287"/>
          <w:jc w:val="center"/>
        </w:trPr>
        <w:tc>
          <w:tcPr>
            <w:tcW w:w="2903" w:type="dxa"/>
            <w:vMerge/>
          </w:tcPr>
          <w:p w14:paraId="5322D8B0" w14:textId="77777777" w:rsidR="005750F8" w:rsidRPr="00902BB7" w:rsidRDefault="005750F8" w:rsidP="008B52EF">
            <w:pPr>
              <w:autoSpaceDE w:val="0"/>
              <w:autoSpaceDN w:val="0"/>
              <w:adjustRightInd w:val="0"/>
              <w:spacing w:after="200" w:line="276" w:lineRule="auto"/>
              <w:rPr>
                <w:rFonts w:asciiTheme="majorHAnsi" w:hAnsiTheme="majorHAnsi" w:cstheme="majorHAnsi"/>
                <w:color w:val="000000"/>
                <w:sz w:val="20"/>
                <w:szCs w:val="20"/>
                <w:lang w:val="en"/>
              </w:rPr>
            </w:pPr>
          </w:p>
        </w:tc>
        <w:tc>
          <w:tcPr>
            <w:tcW w:w="290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ADFB5BF"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Training of data collectors and pre-testing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34C4A1C" w14:textId="292B7E38" w:rsidR="005750F8" w:rsidRPr="00902BB7" w:rsidRDefault="1D88C0CC"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1</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0C3F966"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 and NRC</w:t>
            </w:r>
          </w:p>
        </w:tc>
      </w:tr>
      <w:tr w:rsidR="005750F8" w:rsidRPr="00EF5F35" w14:paraId="289F10ED" w14:textId="77777777" w:rsidTr="7FD13BF7">
        <w:trPr>
          <w:trHeight w:val="287"/>
          <w:jc w:val="center"/>
        </w:trPr>
        <w:tc>
          <w:tcPr>
            <w:tcW w:w="2903" w:type="dxa"/>
            <w:vMerge/>
          </w:tcPr>
          <w:p w14:paraId="0371637C" w14:textId="77777777" w:rsidR="005750F8" w:rsidRPr="00902BB7" w:rsidRDefault="005750F8" w:rsidP="008B52EF">
            <w:pPr>
              <w:autoSpaceDE w:val="0"/>
              <w:autoSpaceDN w:val="0"/>
              <w:adjustRightInd w:val="0"/>
              <w:spacing w:after="200" w:line="276" w:lineRule="auto"/>
              <w:rPr>
                <w:rFonts w:asciiTheme="majorHAnsi" w:hAnsiTheme="majorHAnsi" w:cstheme="majorHAnsi"/>
                <w:color w:val="000000"/>
                <w:sz w:val="20"/>
                <w:szCs w:val="20"/>
                <w:lang w:val="en"/>
              </w:rPr>
            </w:pPr>
          </w:p>
        </w:tc>
        <w:tc>
          <w:tcPr>
            <w:tcW w:w="290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002425F"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Data quality review</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1B9046F" w14:textId="2CF0E2F0" w:rsidR="005750F8" w:rsidRPr="00902BB7" w:rsidRDefault="11907266"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1</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1EC12EF"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 and NRC</w:t>
            </w:r>
          </w:p>
        </w:tc>
      </w:tr>
      <w:tr w:rsidR="005750F8" w:rsidRPr="00EF5F35" w14:paraId="726DE403" w14:textId="77777777" w:rsidTr="7FD13BF7">
        <w:trPr>
          <w:trHeight w:val="287"/>
          <w:jc w:val="center"/>
        </w:trPr>
        <w:tc>
          <w:tcPr>
            <w:tcW w:w="2903" w:type="dxa"/>
            <w:vMerge/>
          </w:tcPr>
          <w:p w14:paraId="79590D1D" w14:textId="77777777" w:rsidR="005750F8" w:rsidRPr="00902BB7" w:rsidRDefault="005750F8" w:rsidP="008B52EF">
            <w:pPr>
              <w:autoSpaceDE w:val="0"/>
              <w:autoSpaceDN w:val="0"/>
              <w:adjustRightInd w:val="0"/>
              <w:spacing w:after="200" w:line="276" w:lineRule="auto"/>
              <w:rPr>
                <w:rFonts w:asciiTheme="majorHAnsi" w:hAnsiTheme="majorHAnsi" w:cstheme="majorHAnsi"/>
                <w:color w:val="000000"/>
                <w:sz w:val="20"/>
                <w:szCs w:val="20"/>
                <w:lang w:val="en"/>
              </w:rPr>
            </w:pPr>
          </w:p>
        </w:tc>
        <w:tc>
          <w:tcPr>
            <w:tcW w:w="290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8591A80"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Data collection</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D5AA234" w14:textId="16FB8745" w:rsidR="005750F8" w:rsidRPr="00902BB7" w:rsidRDefault="59FD66D5"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5</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90D687A"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5764DCC9" w14:textId="77777777" w:rsidTr="7FD13BF7">
        <w:trPr>
          <w:trHeight w:val="260"/>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CD1432B" w14:textId="77777777" w:rsidR="005750F8" w:rsidRPr="00902BB7" w:rsidRDefault="00980B1D"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Data analysis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30AC109" w14:textId="551B452E" w:rsidR="005750F8" w:rsidRPr="00902BB7" w:rsidRDefault="1EA47402"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3</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E9C25D9"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712775F1" w14:textId="77777777" w:rsidTr="7FD13BF7">
        <w:trPr>
          <w:trHeight w:val="260"/>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376EB87"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Debriefing with NRC</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4367216" w14:textId="28035CCA" w:rsidR="005750F8" w:rsidRPr="00902BB7" w:rsidRDefault="7792A5C4"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1</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7C379E2"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 and NRC</w:t>
            </w:r>
          </w:p>
        </w:tc>
      </w:tr>
      <w:tr w:rsidR="005750F8" w:rsidRPr="00EF5F35" w14:paraId="25C3F59C" w14:textId="77777777" w:rsidTr="7FD13BF7">
        <w:trPr>
          <w:trHeight w:val="260"/>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1E48A27" w14:textId="77777777" w:rsidR="005750F8" w:rsidRPr="00902BB7" w:rsidRDefault="00980B1D"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Draft Report Writing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794A75A" w14:textId="6B5C962B" w:rsidR="005750F8" w:rsidRPr="00902BB7" w:rsidRDefault="227FFDB3"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3</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CE4EF79"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09A450AA" w14:textId="77777777" w:rsidTr="7FD13BF7">
        <w:trPr>
          <w:trHeight w:val="260"/>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9B236DD" w14:textId="77777777" w:rsidR="005750F8" w:rsidRPr="00902BB7" w:rsidRDefault="00980B1D"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Draft Report Review</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4EFAA47" w14:textId="31DF8997" w:rsidR="005750F8" w:rsidRPr="00902BB7" w:rsidRDefault="0A3FE141"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3</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9645883"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NRC</w:t>
            </w:r>
          </w:p>
        </w:tc>
      </w:tr>
      <w:tr w:rsidR="005750F8" w:rsidRPr="00EF5F35" w14:paraId="1B445229" w14:textId="77777777" w:rsidTr="7FD13BF7">
        <w:trPr>
          <w:trHeight w:val="1"/>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FB750A3" w14:textId="77777777" w:rsidR="005750F8" w:rsidRPr="00902BB7" w:rsidRDefault="00980B1D"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Final report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69D76F9" w14:textId="3E922250" w:rsidR="005750F8" w:rsidRPr="00902BB7" w:rsidRDefault="0FAB1E6D"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5</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1EA0EBD"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Consultants</w:t>
            </w:r>
          </w:p>
        </w:tc>
      </w:tr>
      <w:tr w:rsidR="005750F8" w:rsidRPr="00EF5F35" w14:paraId="531FED51" w14:textId="77777777" w:rsidTr="7FD13BF7">
        <w:trPr>
          <w:trHeight w:val="1"/>
          <w:jc w:val="center"/>
        </w:trPr>
        <w:tc>
          <w:tcPr>
            <w:tcW w:w="5807"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710BF25"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r w:rsidRPr="00902BB7">
              <w:rPr>
                <w:rFonts w:asciiTheme="majorHAnsi" w:hAnsiTheme="majorHAnsi" w:cstheme="majorHAnsi"/>
                <w:color w:val="000000"/>
                <w:sz w:val="20"/>
                <w:szCs w:val="20"/>
                <w:lang w:val="en"/>
              </w:rPr>
              <w:t>Total Days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881B686" w14:textId="503B6DA3" w:rsidR="005750F8" w:rsidRPr="00902BB7" w:rsidRDefault="4D3F0120" w:rsidP="7FD13BF7">
            <w:pPr>
              <w:autoSpaceDE w:val="0"/>
              <w:autoSpaceDN w:val="0"/>
              <w:adjustRightInd w:val="0"/>
              <w:spacing w:after="0" w:line="240" w:lineRule="auto"/>
              <w:rPr>
                <w:rFonts w:asciiTheme="majorHAnsi" w:hAnsiTheme="majorHAnsi" w:cstheme="majorBidi"/>
                <w:color w:val="000000"/>
                <w:sz w:val="20"/>
                <w:szCs w:val="20"/>
                <w:lang w:val="en"/>
              </w:rPr>
            </w:pPr>
            <w:r w:rsidRPr="7FD13BF7">
              <w:rPr>
                <w:rFonts w:asciiTheme="majorHAnsi" w:hAnsiTheme="majorHAnsi" w:cstheme="majorBidi"/>
                <w:color w:val="000000" w:themeColor="text1"/>
                <w:sz w:val="20"/>
                <w:szCs w:val="20"/>
                <w:lang w:val="en"/>
              </w:rPr>
              <w:t>30</w:t>
            </w:r>
          </w:p>
        </w:tc>
        <w:tc>
          <w:tcPr>
            <w:tcW w:w="226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344027B" w14:textId="77777777" w:rsidR="005750F8" w:rsidRPr="00902BB7" w:rsidRDefault="005750F8" w:rsidP="008B52EF">
            <w:pPr>
              <w:autoSpaceDE w:val="0"/>
              <w:autoSpaceDN w:val="0"/>
              <w:adjustRightInd w:val="0"/>
              <w:spacing w:after="0" w:line="240" w:lineRule="auto"/>
              <w:rPr>
                <w:rFonts w:asciiTheme="majorHAnsi" w:hAnsiTheme="majorHAnsi" w:cstheme="majorHAnsi"/>
                <w:color w:val="000000"/>
                <w:sz w:val="20"/>
                <w:szCs w:val="20"/>
                <w:lang w:val="en"/>
              </w:rPr>
            </w:pPr>
          </w:p>
        </w:tc>
      </w:tr>
    </w:tbl>
    <w:p w14:paraId="0AE024F4" w14:textId="77777777" w:rsidR="00A7630F" w:rsidRPr="00902BB7" w:rsidRDefault="00A7630F" w:rsidP="00A7630F">
      <w:pPr>
        <w:autoSpaceDE w:val="0"/>
        <w:autoSpaceDN w:val="0"/>
        <w:adjustRightInd w:val="0"/>
        <w:spacing w:line="240" w:lineRule="auto"/>
        <w:jc w:val="both"/>
        <w:rPr>
          <w:rFonts w:asciiTheme="majorHAnsi" w:hAnsiTheme="majorHAnsi" w:cstheme="majorHAnsi"/>
          <w:color w:val="292829"/>
          <w:lang w:val="en"/>
        </w:rPr>
      </w:pPr>
    </w:p>
    <w:p w14:paraId="53F66707" w14:textId="77777777" w:rsidR="00EC563E" w:rsidRPr="00902BB7" w:rsidRDefault="00EC563E"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Qualification of the consultancy company</w:t>
      </w:r>
    </w:p>
    <w:p w14:paraId="2EDB4ED6" w14:textId="77777777" w:rsidR="00A7630F" w:rsidRPr="00902BB7" w:rsidRDefault="00A7630F" w:rsidP="00A7630F">
      <w:p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The consultant will be responsible for all phases in the implementation of the consultancy, including the design, collection and analysis of qualitative and quantitative data, writing reports, presenting the findings and recommendations to NRC in a workshop, and producing the report. The consultant will also supervise and provide guidance to the enumerators ensuring qualitative data collection.</w:t>
      </w:r>
    </w:p>
    <w:p w14:paraId="2E6C32AC" w14:textId="77777777" w:rsidR="00EC563E" w:rsidRPr="00902BB7" w:rsidRDefault="00EC563E" w:rsidP="00EC563E">
      <w:pPr>
        <w:autoSpaceDE w:val="0"/>
        <w:autoSpaceDN w:val="0"/>
        <w:adjustRightInd w:val="0"/>
        <w:spacing w:line="240" w:lineRule="auto"/>
        <w:jc w:val="both"/>
        <w:rPr>
          <w:rFonts w:asciiTheme="majorHAnsi" w:hAnsiTheme="majorHAnsi" w:cstheme="majorHAnsi"/>
          <w:color w:val="292829"/>
          <w:u w:val="single"/>
          <w:lang w:val="en"/>
        </w:rPr>
      </w:pPr>
      <w:r w:rsidRPr="00902BB7">
        <w:rPr>
          <w:rFonts w:asciiTheme="majorHAnsi" w:hAnsiTheme="majorHAnsi" w:cstheme="majorHAnsi"/>
          <w:color w:val="292829"/>
          <w:u w:val="single"/>
          <w:lang w:val="en"/>
        </w:rPr>
        <w:t>Mandatory requirements for the consultant or consultancy company</w:t>
      </w:r>
    </w:p>
    <w:p w14:paraId="07E0BC8A" w14:textId="77777777" w:rsidR="00A7630F" w:rsidRPr="00902BB7" w:rsidRDefault="00A7630F"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lastRenderedPageBreak/>
        <w:t xml:space="preserve">Minimum 5 years of proven experience in conducting market assessments, livelihoods sub sectors analysis, value chain analysis in emergency/humanitarian or development contexts for livelihood programs; </w:t>
      </w:r>
    </w:p>
    <w:p w14:paraId="53ADBB9F" w14:textId="77777777" w:rsidR="00A7630F" w:rsidRPr="00902BB7" w:rsidRDefault="00A7630F"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Experience of quantitative and qualitative data collection methods and strong analysis capacity. Proven experience in using participatory data collection methodologies;</w:t>
      </w:r>
    </w:p>
    <w:p w14:paraId="4B039329" w14:textId="77777777" w:rsidR="00A7630F" w:rsidRPr="00902BB7" w:rsidRDefault="00A7630F"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In-depth knowledge in economic analysis of humanitarian/development projects;</w:t>
      </w:r>
    </w:p>
    <w:p w14:paraId="633161E9" w14:textId="77777777" w:rsidR="00A7630F" w:rsidRPr="00902BB7" w:rsidRDefault="00A7630F"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Excellent communication and demonstrable team leadership experience;</w:t>
      </w:r>
    </w:p>
    <w:p w14:paraId="78861590" w14:textId="3808A642" w:rsidR="00A7630F" w:rsidRPr="00902BB7" w:rsidRDefault="00A7630F" w:rsidP="0082798D">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 xml:space="preserve">An in-depth knowledge and understanding of the political dynamics of the Sudan and its history of relations between tribes, governments, and political organs. Knowledge of </w:t>
      </w:r>
      <w:r w:rsidR="0082798D">
        <w:rPr>
          <w:rFonts w:asciiTheme="majorHAnsi" w:hAnsiTheme="majorHAnsi" w:cstheme="majorHAnsi"/>
          <w:color w:val="292829"/>
          <w:lang w:val="en"/>
        </w:rPr>
        <w:t xml:space="preserve">the East Sudan  and particularly of </w:t>
      </w:r>
      <w:proofErr w:type="spellStart"/>
      <w:r w:rsidR="0082798D">
        <w:rPr>
          <w:rFonts w:asciiTheme="majorHAnsi" w:hAnsiTheme="majorHAnsi" w:cstheme="majorHAnsi"/>
          <w:color w:val="292829"/>
          <w:lang w:val="en"/>
        </w:rPr>
        <w:t>Gadaref</w:t>
      </w:r>
      <w:proofErr w:type="spellEnd"/>
      <w:r w:rsidR="0082798D">
        <w:rPr>
          <w:rFonts w:asciiTheme="majorHAnsi" w:hAnsiTheme="majorHAnsi" w:cstheme="majorHAnsi"/>
          <w:color w:val="292829"/>
          <w:lang w:val="en"/>
        </w:rPr>
        <w:t xml:space="preserve"> </w:t>
      </w:r>
      <w:r w:rsidRPr="00902BB7">
        <w:rPr>
          <w:rFonts w:asciiTheme="majorHAnsi" w:hAnsiTheme="majorHAnsi" w:cstheme="majorHAnsi"/>
          <w:color w:val="292829"/>
          <w:lang w:val="en"/>
        </w:rPr>
        <w:t>context is desirable;</w:t>
      </w:r>
    </w:p>
    <w:p w14:paraId="4AF6210F" w14:textId="77777777" w:rsidR="005750F8" w:rsidRPr="00902BB7" w:rsidRDefault="005750F8" w:rsidP="005750F8">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Fluency in written and spoken English for all team members;</w:t>
      </w:r>
    </w:p>
    <w:p w14:paraId="5F5F1E14" w14:textId="791ACA8F" w:rsidR="005750F8" w:rsidRPr="00902BB7" w:rsidRDefault="005750F8" w:rsidP="7FD13BF7">
      <w:pPr>
        <w:numPr>
          <w:ilvl w:val="0"/>
          <w:numId w:val="6"/>
        </w:numPr>
        <w:autoSpaceDE w:val="0"/>
        <w:autoSpaceDN w:val="0"/>
        <w:adjustRightInd w:val="0"/>
        <w:spacing w:line="240" w:lineRule="auto"/>
        <w:jc w:val="both"/>
        <w:rPr>
          <w:rFonts w:asciiTheme="majorHAnsi" w:hAnsiTheme="majorHAnsi" w:cstheme="majorBidi"/>
          <w:color w:val="292829"/>
          <w:lang w:val="en"/>
        </w:rPr>
      </w:pPr>
      <w:r w:rsidRPr="7FD13BF7">
        <w:rPr>
          <w:rFonts w:asciiTheme="majorHAnsi" w:hAnsiTheme="majorHAnsi" w:cstheme="majorBidi"/>
          <w:color w:val="292829"/>
          <w:lang w:val="en"/>
        </w:rPr>
        <w:t xml:space="preserve">Fluency in written and spoken Arabic </w:t>
      </w:r>
      <w:r w:rsidR="74973CCC" w:rsidRPr="7FD13BF7">
        <w:rPr>
          <w:rFonts w:asciiTheme="majorHAnsi" w:hAnsiTheme="majorHAnsi" w:cstheme="majorBidi"/>
          <w:color w:val="292829"/>
          <w:lang w:val="en"/>
        </w:rPr>
        <w:t>are</w:t>
      </w:r>
      <w:r w:rsidRPr="7FD13BF7">
        <w:rPr>
          <w:rFonts w:asciiTheme="majorHAnsi" w:hAnsiTheme="majorHAnsi" w:cstheme="majorBidi"/>
          <w:color w:val="292829"/>
          <w:lang w:val="en"/>
        </w:rPr>
        <w:t xml:space="preserve"> mandatory for the data collection team deployed on for the field data collection;</w:t>
      </w:r>
    </w:p>
    <w:p w14:paraId="5F11D91A" w14:textId="77777777" w:rsidR="005750F8" w:rsidRPr="00902BB7" w:rsidRDefault="005750F8"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Experience in integrating conflict sensitivity strategies while carry data collection and analysis;</w:t>
      </w:r>
    </w:p>
    <w:p w14:paraId="4AC2B39B" w14:textId="77777777" w:rsidR="00A7630F" w:rsidRPr="00902BB7" w:rsidRDefault="00A7630F" w:rsidP="00A7630F">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Practical application of cross cutting themes like age,</w:t>
      </w:r>
      <w:r w:rsidR="005750F8" w:rsidRPr="00902BB7">
        <w:rPr>
          <w:rFonts w:asciiTheme="majorHAnsi" w:hAnsiTheme="majorHAnsi" w:cstheme="majorHAnsi"/>
          <w:color w:val="292829"/>
          <w:lang w:val="en"/>
        </w:rPr>
        <w:t xml:space="preserve"> gender and diversity and protection mainstreaming;</w:t>
      </w:r>
    </w:p>
    <w:p w14:paraId="2A711023" w14:textId="77777777" w:rsidR="005750F8" w:rsidRPr="00902BB7" w:rsidRDefault="005750F8" w:rsidP="005750F8">
      <w:pPr>
        <w:numPr>
          <w:ilvl w:val="0"/>
          <w:numId w:val="6"/>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lang w:val="en"/>
        </w:rPr>
        <w:t>Excellent computer skills (word processing, spreadsheets, statistical analysis software application, internet research, etc.);</w:t>
      </w:r>
    </w:p>
    <w:p w14:paraId="4E84C57D" w14:textId="77777777" w:rsidR="00EC563E" w:rsidRPr="00902BB7" w:rsidRDefault="00EC563E"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Application process and requirements</w:t>
      </w:r>
    </w:p>
    <w:p w14:paraId="56991DC8" w14:textId="77652F61" w:rsidR="002E1CDD" w:rsidRPr="00902BB7" w:rsidRDefault="002E1CDD" w:rsidP="7FD13BF7">
      <w:pPr>
        <w:autoSpaceDE w:val="0"/>
        <w:autoSpaceDN w:val="0"/>
        <w:adjustRightInd w:val="0"/>
        <w:spacing w:line="240" w:lineRule="auto"/>
        <w:rPr>
          <w:rFonts w:asciiTheme="majorHAnsi" w:hAnsiTheme="majorHAnsi" w:cstheme="majorBidi"/>
          <w:color w:val="292829"/>
        </w:rPr>
      </w:pPr>
      <w:r w:rsidRPr="7FD13BF7">
        <w:rPr>
          <w:rFonts w:asciiTheme="majorHAnsi" w:hAnsiTheme="majorHAnsi" w:cstheme="majorBidi"/>
          <w:color w:val="292829"/>
        </w:rPr>
        <w:t>The deadline for the application is:</w:t>
      </w:r>
      <w:r w:rsidR="0078159A" w:rsidRPr="7FD13BF7">
        <w:rPr>
          <w:rFonts w:asciiTheme="majorHAnsi" w:hAnsiTheme="majorHAnsi" w:cstheme="majorBidi"/>
          <w:color w:val="292829"/>
        </w:rPr>
        <w:t xml:space="preserve"> </w:t>
      </w:r>
      <w:r w:rsidR="002A2080">
        <w:rPr>
          <w:rFonts w:asciiTheme="majorHAnsi" w:hAnsiTheme="majorHAnsi" w:cstheme="majorBidi"/>
          <w:color w:val="292829"/>
        </w:rPr>
        <w:t>16</w:t>
      </w:r>
      <w:r w:rsidR="20FB78C0" w:rsidRPr="7FD13BF7">
        <w:rPr>
          <w:rFonts w:asciiTheme="majorHAnsi" w:hAnsiTheme="majorHAnsi" w:cstheme="majorBidi"/>
          <w:color w:val="292829"/>
        </w:rPr>
        <w:t>/12/2021</w:t>
      </w:r>
    </w:p>
    <w:p w14:paraId="4B186589" w14:textId="0AED4B95" w:rsidR="002E1CDD" w:rsidRPr="00902BB7" w:rsidRDefault="002E1CDD" w:rsidP="002E1CDD">
      <w:p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 xml:space="preserve">The title of the email should be </w:t>
      </w:r>
      <w:bookmarkStart w:id="0" w:name="_GoBack"/>
      <w:bookmarkEnd w:id="0"/>
      <w:r w:rsidR="002A2080" w:rsidRPr="00902BB7">
        <w:rPr>
          <w:rFonts w:asciiTheme="majorHAnsi" w:hAnsiTheme="majorHAnsi" w:cstheme="majorHAnsi"/>
          <w:color w:val="292829"/>
        </w:rPr>
        <w:t>“</w:t>
      </w:r>
      <w:hyperlink r:id="rId22" w:history="1">
        <w:r w:rsidR="0078159A" w:rsidRPr="00CC21A3">
          <w:rPr>
            <w:rStyle w:val="Hyperlink"/>
            <w:rFonts w:asciiTheme="majorHAnsi" w:hAnsiTheme="majorHAnsi" w:cstheme="majorHAnsi"/>
          </w:rPr>
          <w:t>SD.procurement@nrc.no</w:t>
        </w:r>
      </w:hyperlink>
      <w:r w:rsidR="0078159A">
        <w:rPr>
          <w:rFonts w:asciiTheme="majorHAnsi" w:hAnsiTheme="majorHAnsi" w:cstheme="majorHAnsi"/>
          <w:color w:val="292829"/>
        </w:rPr>
        <w:t xml:space="preserve"> </w:t>
      </w:r>
      <w:r w:rsidRPr="00902BB7">
        <w:rPr>
          <w:rFonts w:asciiTheme="majorHAnsi" w:hAnsiTheme="majorHAnsi" w:cstheme="majorHAnsi"/>
          <w:color w:val="292829"/>
        </w:rPr>
        <w:t>”.</w:t>
      </w:r>
    </w:p>
    <w:p w14:paraId="01FC177C" w14:textId="77777777" w:rsidR="002E1CDD" w:rsidRPr="00902BB7" w:rsidRDefault="002E1CDD" w:rsidP="002E1CDD">
      <w:p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Applications shall include the following:</w:t>
      </w:r>
    </w:p>
    <w:p w14:paraId="3F1D93F0" w14:textId="77777777" w:rsidR="002E1CDD" w:rsidRPr="00902BB7" w:rsidRDefault="002E1CDD" w:rsidP="002E1CDD">
      <w:pPr>
        <w:numPr>
          <w:ilvl w:val="0"/>
          <w:numId w:val="8"/>
        </w:num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1 technical offer detailing the proposed assessment framework, methods, and the assessment team (max. 3 pages);</w:t>
      </w:r>
    </w:p>
    <w:p w14:paraId="6CC13840" w14:textId="77777777" w:rsidR="002E1CDD" w:rsidRPr="00902BB7" w:rsidRDefault="002E1CDD" w:rsidP="002E1CDD">
      <w:pPr>
        <w:numPr>
          <w:ilvl w:val="0"/>
          <w:numId w:val="8"/>
        </w:num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1 financial offer (Excel) detailing the costs of the assignment (including transport costs, enumerators costs etc.);</w:t>
      </w:r>
    </w:p>
    <w:p w14:paraId="4B97ECD4" w14:textId="77777777" w:rsidR="002E1CDD" w:rsidRPr="00902BB7" w:rsidRDefault="002E1CDD" w:rsidP="002E1CDD">
      <w:pPr>
        <w:numPr>
          <w:ilvl w:val="0"/>
          <w:numId w:val="8"/>
        </w:num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CV of the of team leader demonstrating relevant experience / knowledge and alignment with the specification above (max 4 pages);</w:t>
      </w:r>
    </w:p>
    <w:p w14:paraId="1E656B57" w14:textId="77777777" w:rsidR="002E1CDD" w:rsidRPr="00902BB7" w:rsidRDefault="002E1CDD" w:rsidP="002E1CDD">
      <w:pPr>
        <w:numPr>
          <w:ilvl w:val="0"/>
          <w:numId w:val="8"/>
        </w:num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2 references from recognized organisations, which will be consulted for information about the consultant prior experience in the relevant field of study;</w:t>
      </w:r>
    </w:p>
    <w:p w14:paraId="33D3B8C8" w14:textId="77777777" w:rsidR="002E1CDD" w:rsidRPr="00902BB7" w:rsidRDefault="002E1CDD" w:rsidP="002E1CDD">
      <w:pPr>
        <w:numPr>
          <w:ilvl w:val="0"/>
          <w:numId w:val="8"/>
        </w:numPr>
        <w:autoSpaceDE w:val="0"/>
        <w:autoSpaceDN w:val="0"/>
        <w:adjustRightInd w:val="0"/>
        <w:spacing w:line="240" w:lineRule="auto"/>
        <w:rPr>
          <w:rFonts w:asciiTheme="majorHAnsi" w:hAnsiTheme="majorHAnsi" w:cstheme="majorHAnsi"/>
          <w:color w:val="292829"/>
        </w:rPr>
      </w:pPr>
      <w:r w:rsidRPr="00902BB7">
        <w:rPr>
          <w:rFonts w:asciiTheme="majorHAnsi" w:hAnsiTheme="majorHAnsi" w:cstheme="majorHAnsi"/>
          <w:color w:val="292829"/>
        </w:rPr>
        <w:t>Please include feasible start date and mention where you found this posting. Preference will be given to applicants who include at least an executive summary or abstract of a similar work conducted;</w:t>
      </w:r>
    </w:p>
    <w:p w14:paraId="1939067D" w14:textId="54F35E8D" w:rsidR="002E1CDD" w:rsidRPr="00902BB7" w:rsidRDefault="002E1CDD" w:rsidP="00902BB7">
      <w:pPr>
        <w:numPr>
          <w:ilvl w:val="0"/>
          <w:numId w:val="8"/>
        </w:numPr>
        <w:autoSpaceDE w:val="0"/>
        <w:autoSpaceDN w:val="0"/>
        <w:adjustRightInd w:val="0"/>
        <w:spacing w:line="240" w:lineRule="auto"/>
        <w:jc w:val="both"/>
        <w:rPr>
          <w:rFonts w:asciiTheme="majorHAnsi" w:hAnsiTheme="majorHAnsi" w:cstheme="majorHAnsi"/>
          <w:color w:val="292829"/>
          <w:lang w:val="en"/>
        </w:rPr>
      </w:pPr>
      <w:r w:rsidRPr="00902BB7">
        <w:rPr>
          <w:rFonts w:asciiTheme="majorHAnsi" w:hAnsiTheme="majorHAnsi" w:cstheme="majorHAnsi"/>
          <w:color w:val="292829"/>
        </w:rPr>
        <w:t>Female candidates are strongly encouraged to apply.</w:t>
      </w:r>
    </w:p>
    <w:p w14:paraId="3BBAADAC" w14:textId="77777777" w:rsidR="002E1CDD" w:rsidRPr="00902BB7" w:rsidRDefault="002E1CDD" w:rsidP="000761FF">
      <w:pPr>
        <w:numPr>
          <w:ilvl w:val="0"/>
          <w:numId w:val="11"/>
        </w:numPr>
        <w:autoSpaceDE w:val="0"/>
        <w:autoSpaceDN w:val="0"/>
        <w:adjustRightInd w:val="0"/>
        <w:spacing w:line="240" w:lineRule="auto"/>
        <w:jc w:val="both"/>
        <w:rPr>
          <w:rFonts w:asciiTheme="majorHAnsi" w:hAnsiTheme="majorHAnsi" w:cstheme="majorHAnsi"/>
          <w:b/>
          <w:bCs/>
          <w:color w:val="292829"/>
          <w:lang w:val="en"/>
        </w:rPr>
      </w:pPr>
      <w:r w:rsidRPr="00902BB7">
        <w:rPr>
          <w:rFonts w:asciiTheme="majorHAnsi" w:hAnsiTheme="majorHAnsi" w:cstheme="majorHAnsi"/>
          <w:b/>
          <w:bCs/>
          <w:color w:val="292829"/>
          <w:lang w:val="en"/>
        </w:rPr>
        <w:t>Intellectual Property</w:t>
      </w:r>
    </w:p>
    <w:p w14:paraId="531A7233" w14:textId="1E8A3CF6" w:rsidR="00D47551" w:rsidRPr="00902BB7" w:rsidRDefault="002E1CDD" w:rsidP="00902BB7">
      <w:pPr>
        <w:autoSpaceDE w:val="0"/>
        <w:autoSpaceDN w:val="0"/>
        <w:adjustRightInd w:val="0"/>
        <w:spacing w:line="240" w:lineRule="auto"/>
        <w:jc w:val="both"/>
        <w:rPr>
          <w:rFonts w:asciiTheme="majorHAnsi" w:hAnsiTheme="majorHAnsi" w:cstheme="majorHAnsi"/>
          <w:sz w:val="20"/>
          <w:szCs w:val="20"/>
          <w:lang w:val="en"/>
        </w:rPr>
      </w:pPr>
      <w:r w:rsidRPr="00902BB7">
        <w:rPr>
          <w:rFonts w:asciiTheme="majorHAnsi" w:hAnsiTheme="majorHAnsi" w:cstheme="majorHAnsi"/>
          <w:color w:val="292829"/>
          <w:lang w:val="en"/>
        </w:rPr>
        <w:lastRenderedPageBreak/>
        <w:t>All information pertaining to this project (documentary, audio, project documents, etc.), which the firm may come into contact within the performance of its duties under this consultancy, shall remain as the property of NRC who has exclusive rights over their use. Except for the purposes of this assignment, the information shall not be disclosed to the public nor be used without written permission of NRC. National and international copyright laws will be applicabl</w:t>
      </w:r>
      <w:r w:rsidR="00EF5F35" w:rsidRPr="00902BB7">
        <w:rPr>
          <w:rFonts w:asciiTheme="majorHAnsi" w:hAnsiTheme="majorHAnsi" w:cstheme="majorHAnsi"/>
          <w:sz w:val="20"/>
          <w:szCs w:val="20"/>
          <w:lang w:val="en"/>
        </w:rPr>
        <w:t>e.</w:t>
      </w:r>
    </w:p>
    <w:p w14:paraId="389BED03" w14:textId="77777777" w:rsidR="001D108B" w:rsidRPr="00902BB7" w:rsidRDefault="001D108B">
      <w:pPr>
        <w:rPr>
          <w:rFonts w:asciiTheme="majorHAnsi" w:hAnsiTheme="majorHAnsi" w:cstheme="majorHAnsi"/>
        </w:rPr>
      </w:pPr>
    </w:p>
    <w:sectPr w:rsidR="001D108B" w:rsidRPr="00902BB7" w:rsidSect="005D5CEE">
      <w:headerReference w:type="default" r:id="rId23"/>
      <w:pgSz w:w="12240" w:h="15840"/>
      <w:pgMar w:top="1440" w:right="1440"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1974E" w16cex:dateUtc="2021-10-14T00:35:00Z"/>
  <w16cex:commentExtensible w16cex:durableId="251174E3" w16cex:dateUtc="2021-10-13T22:08:00Z"/>
  <w16cex:commentExtensible w16cex:durableId="25117A1E" w16cex:dateUtc="2021-10-13T22:30:00Z"/>
  <w16cex:commentExtensible w16cex:durableId="25167CF5" w16cex:dateUtc="2021-10-17T17:44:00Z"/>
  <w16cex:commentExtensible w16cex:durableId="25117B28" w16cex:dateUtc="2021-10-13T22:35:00Z"/>
  <w16cex:commentExtensible w16cex:durableId="25167B32" w16cex:dateUtc="2021-10-17T17:36:00Z"/>
  <w16cex:commentExtensible w16cex:durableId="25117C64" w16cex:dateUtc="2021-10-13T22:40:00Z"/>
  <w16cex:commentExtensible w16cex:durableId="25117D53" w16cex:dateUtc="2021-10-13T22:44:00Z"/>
  <w16cex:commentExtensible w16cex:durableId="25117DA4" w16cex:dateUtc="2021-10-13T22:45:00Z"/>
  <w16cex:commentExtensible w16cex:durableId="25117EE9" w16cex:dateUtc="2021-10-13T22:51:00Z"/>
  <w16cex:commentExtensible w16cex:durableId="25118F2F" w16cex:dateUtc="2021-10-14T00:00:00Z"/>
  <w16cex:commentExtensible w16cex:durableId="25119819" w16cex:dateUtc="2021-10-14T00:38:00Z"/>
  <w16cex:commentExtensible w16cex:durableId="2511A086" w16cex:dateUtc="2021-10-14T01:14:00Z"/>
  <w16cex:commentExtensible w16cex:durableId="2511A3F9" w16cex:dateUtc="2021-10-14T01:29:00Z"/>
  <w16cex:commentExtensible w16cex:durableId="2511A407" w16cex:dateUtc="2021-10-14T01:29:00Z"/>
</w16cex:commentsExtensible>
</file>

<file path=word/commentsIds.xml><?xml version="1.0" encoding="utf-8"?>
<w16cid:commentsIds xmlns:mc="http://schemas.openxmlformats.org/markup-compatibility/2006" xmlns:w16cid="http://schemas.microsoft.com/office/word/2016/wordml/cid" mc:Ignorable="w16cid">
  <w16cid:commentId w16cid:paraId="50E067CD" w16cid:durableId="2511974E"/>
  <w16cid:commentId w16cid:paraId="28A12F36" w16cid:durableId="251174E3"/>
  <w16cid:commentId w16cid:paraId="5C63488B" w16cid:durableId="25117A1E"/>
  <w16cid:commentId w16cid:paraId="67E2D702" w16cid:durableId="25167CF5"/>
  <w16cid:commentId w16cid:paraId="2D77D0E2" w16cid:durableId="25117B28"/>
  <w16cid:commentId w16cid:paraId="68952D44" w16cid:durableId="25167B32"/>
  <w16cid:commentId w16cid:paraId="02CF6320" w16cid:durableId="25117C64"/>
  <w16cid:commentId w16cid:paraId="691A8216" w16cid:durableId="25117D53"/>
  <w16cid:commentId w16cid:paraId="38FD806E" w16cid:durableId="25117DA4"/>
  <w16cid:commentId w16cid:paraId="510079AB" w16cid:durableId="25117EE9"/>
  <w16cid:commentId w16cid:paraId="1A4883B8" w16cid:durableId="25118F2F"/>
  <w16cid:commentId w16cid:paraId="6AF1E137" w16cid:durableId="25119819"/>
  <w16cid:commentId w16cid:paraId="4FEAA87C" w16cid:durableId="2511A086"/>
  <w16cid:commentId w16cid:paraId="784E8FC2" w16cid:durableId="2511A3F9"/>
  <w16cid:commentId w16cid:paraId="78EE0933" w16cid:durableId="2511A4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9E5E" w14:textId="77777777" w:rsidR="006E2C4E" w:rsidRDefault="006E2C4E" w:rsidP="008B4742">
      <w:pPr>
        <w:spacing w:after="0" w:line="240" w:lineRule="auto"/>
      </w:pPr>
      <w:r>
        <w:separator/>
      </w:r>
    </w:p>
  </w:endnote>
  <w:endnote w:type="continuationSeparator" w:id="0">
    <w:p w14:paraId="04CD5C62" w14:textId="77777777" w:rsidR="006E2C4E" w:rsidRDefault="006E2C4E" w:rsidP="008B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48AF" w14:textId="77777777" w:rsidR="006E2C4E" w:rsidRDefault="006E2C4E" w:rsidP="008B4742">
      <w:pPr>
        <w:spacing w:after="0" w:line="240" w:lineRule="auto"/>
      </w:pPr>
      <w:r>
        <w:separator/>
      </w:r>
    </w:p>
  </w:footnote>
  <w:footnote w:type="continuationSeparator" w:id="0">
    <w:p w14:paraId="6A25AB25" w14:textId="77777777" w:rsidR="006E2C4E" w:rsidRDefault="006E2C4E" w:rsidP="008B4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E227" w14:textId="0990A4E6" w:rsidR="00DF54E5" w:rsidRDefault="004B5ED4">
    <w:pPr>
      <w:pStyle w:val="Header"/>
    </w:pPr>
    <w:r>
      <w:rPr>
        <w:noProof/>
        <w:lang w:eastAsia="en-GB"/>
      </w:rPr>
      <w:drawing>
        <wp:anchor distT="0" distB="0" distL="114300" distR="114300" simplePos="0" relativeHeight="251657728" behindDoc="0" locked="0" layoutInCell="1" allowOverlap="1" wp14:anchorId="4652916A" wp14:editId="40C96767">
          <wp:simplePos x="0" y="0"/>
          <wp:positionH relativeFrom="margin">
            <wp:posOffset>-1270</wp:posOffset>
          </wp:positionH>
          <wp:positionV relativeFrom="margin">
            <wp:posOffset>-647700</wp:posOffset>
          </wp:positionV>
          <wp:extent cx="1776095" cy="444500"/>
          <wp:effectExtent l="0" t="0" r="0" b="0"/>
          <wp:wrapSquare wrapText="bothSides"/>
          <wp:docPr id="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81E2210"/>
    <w:lvl w:ilvl="0">
      <w:numFmt w:val="bullet"/>
      <w:lvlText w:val="*"/>
      <w:lvlJc w:val="left"/>
    </w:lvl>
  </w:abstractNum>
  <w:abstractNum w:abstractNumId="1" w15:restartNumberingAfterBreak="0">
    <w:nsid w:val="04E44B8A"/>
    <w:multiLevelType w:val="hybridMultilevel"/>
    <w:tmpl w:val="7F16D6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80541"/>
    <w:multiLevelType w:val="hybridMultilevel"/>
    <w:tmpl w:val="725E0290"/>
    <w:lvl w:ilvl="0" w:tplc="5E626498">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668FB"/>
    <w:multiLevelType w:val="hybridMultilevel"/>
    <w:tmpl w:val="33D60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83ADB"/>
    <w:multiLevelType w:val="hybridMultilevel"/>
    <w:tmpl w:val="6EEA689E"/>
    <w:lvl w:ilvl="0" w:tplc="900471E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A4930"/>
    <w:multiLevelType w:val="hybridMultilevel"/>
    <w:tmpl w:val="7D74380C"/>
    <w:lvl w:ilvl="0" w:tplc="453EBC3A">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35E2E"/>
    <w:multiLevelType w:val="hybridMultilevel"/>
    <w:tmpl w:val="C2641F7C"/>
    <w:lvl w:ilvl="0" w:tplc="183064E2">
      <w:start w:val="1"/>
      <w:numFmt w:val="bullet"/>
      <w:lvlText w:val=""/>
      <w:lvlJc w:val="left"/>
      <w:pPr>
        <w:tabs>
          <w:tab w:val="num" w:pos="720"/>
        </w:tabs>
        <w:ind w:left="720" w:hanging="360"/>
      </w:pPr>
      <w:rPr>
        <w:rFonts w:ascii="Wingdings" w:hAnsi="Wingdings" w:hint="default"/>
      </w:rPr>
    </w:lvl>
    <w:lvl w:ilvl="1" w:tplc="B6C05FC6">
      <w:start w:val="1"/>
      <w:numFmt w:val="bullet"/>
      <w:lvlText w:val=""/>
      <w:lvlJc w:val="left"/>
      <w:pPr>
        <w:tabs>
          <w:tab w:val="num" w:pos="1440"/>
        </w:tabs>
        <w:ind w:left="1440" w:hanging="360"/>
      </w:pPr>
      <w:rPr>
        <w:rFonts w:ascii="Wingdings" w:hAnsi="Wingdings" w:hint="default"/>
      </w:rPr>
    </w:lvl>
    <w:lvl w:ilvl="2" w:tplc="8C0051A0" w:tentative="1">
      <w:start w:val="1"/>
      <w:numFmt w:val="bullet"/>
      <w:lvlText w:val=""/>
      <w:lvlJc w:val="left"/>
      <w:pPr>
        <w:tabs>
          <w:tab w:val="num" w:pos="2160"/>
        </w:tabs>
        <w:ind w:left="2160" w:hanging="360"/>
      </w:pPr>
      <w:rPr>
        <w:rFonts w:ascii="Wingdings" w:hAnsi="Wingdings" w:hint="default"/>
      </w:rPr>
    </w:lvl>
    <w:lvl w:ilvl="3" w:tplc="0082EF94" w:tentative="1">
      <w:start w:val="1"/>
      <w:numFmt w:val="bullet"/>
      <w:lvlText w:val=""/>
      <w:lvlJc w:val="left"/>
      <w:pPr>
        <w:tabs>
          <w:tab w:val="num" w:pos="2880"/>
        </w:tabs>
        <w:ind w:left="2880" w:hanging="360"/>
      </w:pPr>
      <w:rPr>
        <w:rFonts w:ascii="Wingdings" w:hAnsi="Wingdings" w:hint="default"/>
      </w:rPr>
    </w:lvl>
    <w:lvl w:ilvl="4" w:tplc="A16C1ABC" w:tentative="1">
      <w:start w:val="1"/>
      <w:numFmt w:val="bullet"/>
      <w:lvlText w:val=""/>
      <w:lvlJc w:val="left"/>
      <w:pPr>
        <w:tabs>
          <w:tab w:val="num" w:pos="3600"/>
        </w:tabs>
        <w:ind w:left="3600" w:hanging="360"/>
      </w:pPr>
      <w:rPr>
        <w:rFonts w:ascii="Wingdings" w:hAnsi="Wingdings" w:hint="default"/>
      </w:rPr>
    </w:lvl>
    <w:lvl w:ilvl="5" w:tplc="F502170C" w:tentative="1">
      <w:start w:val="1"/>
      <w:numFmt w:val="bullet"/>
      <w:lvlText w:val=""/>
      <w:lvlJc w:val="left"/>
      <w:pPr>
        <w:tabs>
          <w:tab w:val="num" w:pos="4320"/>
        </w:tabs>
        <w:ind w:left="4320" w:hanging="360"/>
      </w:pPr>
      <w:rPr>
        <w:rFonts w:ascii="Wingdings" w:hAnsi="Wingdings" w:hint="default"/>
      </w:rPr>
    </w:lvl>
    <w:lvl w:ilvl="6" w:tplc="8D265196" w:tentative="1">
      <w:start w:val="1"/>
      <w:numFmt w:val="bullet"/>
      <w:lvlText w:val=""/>
      <w:lvlJc w:val="left"/>
      <w:pPr>
        <w:tabs>
          <w:tab w:val="num" w:pos="5040"/>
        </w:tabs>
        <w:ind w:left="5040" w:hanging="360"/>
      </w:pPr>
      <w:rPr>
        <w:rFonts w:ascii="Wingdings" w:hAnsi="Wingdings" w:hint="default"/>
      </w:rPr>
    </w:lvl>
    <w:lvl w:ilvl="7" w:tplc="80BC0EF4" w:tentative="1">
      <w:start w:val="1"/>
      <w:numFmt w:val="bullet"/>
      <w:lvlText w:val=""/>
      <w:lvlJc w:val="left"/>
      <w:pPr>
        <w:tabs>
          <w:tab w:val="num" w:pos="5760"/>
        </w:tabs>
        <w:ind w:left="5760" w:hanging="360"/>
      </w:pPr>
      <w:rPr>
        <w:rFonts w:ascii="Wingdings" w:hAnsi="Wingdings" w:hint="default"/>
      </w:rPr>
    </w:lvl>
    <w:lvl w:ilvl="8" w:tplc="14BE23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16979"/>
    <w:multiLevelType w:val="hybridMultilevel"/>
    <w:tmpl w:val="20DC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90908"/>
    <w:multiLevelType w:val="hybridMultilevel"/>
    <w:tmpl w:val="3D22BF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1293F"/>
    <w:multiLevelType w:val="hybridMultilevel"/>
    <w:tmpl w:val="3500A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C6ACB"/>
    <w:multiLevelType w:val="hybridMultilevel"/>
    <w:tmpl w:val="551459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F18F9"/>
    <w:multiLevelType w:val="hybridMultilevel"/>
    <w:tmpl w:val="62561A1C"/>
    <w:lvl w:ilvl="0" w:tplc="50E015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6379A"/>
    <w:multiLevelType w:val="hybridMultilevel"/>
    <w:tmpl w:val="CD5E1E36"/>
    <w:lvl w:ilvl="0" w:tplc="6088C400">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F3CFE"/>
    <w:multiLevelType w:val="hybridMultilevel"/>
    <w:tmpl w:val="3C4209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A0408"/>
    <w:multiLevelType w:val="hybridMultilevel"/>
    <w:tmpl w:val="5770D8B4"/>
    <w:lvl w:ilvl="0" w:tplc="FA94B3E8">
      <w:start w:val="2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62155"/>
    <w:multiLevelType w:val="hybridMultilevel"/>
    <w:tmpl w:val="CB3C75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A248F"/>
    <w:multiLevelType w:val="hybridMultilevel"/>
    <w:tmpl w:val="93C8FEC8"/>
    <w:lvl w:ilvl="0" w:tplc="0809000F">
      <w:start w:val="1"/>
      <w:numFmt w:val="decimal"/>
      <w:lvlText w:val="%1."/>
      <w:lvlJc w:val="left"/>
      <w:pPr>
        <w:ind w:left="720" w:hanging="360"/>
      </w:pPr>
      <w:rPr>
        <w:rFonts w:hint="default"/>
      </w:rPr>
    </w:lvl>
    <w:lvl w:ilvl="1" w:tplc="08090003">
      <w:start w:val="1"/>
      <w:numFmt w:val="bullet"/>
      <w:lvlText w:val="o"/>
      <w:lvlJc w:val="left"/>
      <w:pPr>
        <w:ind w:left="1800" w:hanging="720"/>
      </w:pPr>
      <w:rPr>
        <w:rFonts w:ascii="Courier New" w:hAnsi="Courier New" w:cs="Courier New" w:hint="default"/>
      </w:rPr>
    </w:lvl>
    <w:lvl w:ilvl="2" w:tplc="ED42873C">
      <w:numFmt w:val="bullet"/>
      <w:lvlText w:val="•"/>
      <w:lvlJc w:val="left"/>
      <w:pPr>
        <w:ind w:left="2700" w:hanging="720"/>
      </w:pPr>
      <w:rPr>
        <w:rFonts w:ascii="Calibri Light" w:eastAsia="Calibri" w:hAnsi="Calibri Light" w:cs="Calibri Light"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885728"/>
    <w:multiLevelType w:val="hybridMultilevel"/>
    <w:tmpl w:val="B03C9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84823"/>
    <w:multiLevelType w:val="hybridMultilevel"/>
    <w:tmpl w:val="72EEAB5C"/>
    <w:lvl w:ilvl="0" w:tplc="7E82A8A0">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27414"/>
    <w:multiLevelType w:val="hybridMultilevel"/>
    <w:tmpl w:val="928807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5"/>
  </w:num>
  <w:num w:numId="4">
    <w:abstractNumId w:val="12"/>
  </w:num>
  <w:num w:numId="5">
    <w:abstractNumId w:val="5"/>
  </w:num>
  <w:num w:numId="6">
    <w:abstractNumId w:val="10"/>
  </w:num>
  <w:num w:numId="7">
    <w:abstractNumId w:val="18"/>
  </w:num>
  <w:num w:numId="8">
    <w:abstractNumId w:val="1"/>
  </w:num>
  <w:num w:numId="9">
    <w:abstractNumId w:val="2"/>
  </w:num>
  <w:num w:numId="10">
    <w:abstractNumId w:val="7"/>
  </w:num>
  <w:num w:numId="11">
    <w:abstractNumId w:val="16"/>
  </w:num>
  <w:num w:numId="12">
    <w:abstractNumId w:val="19"/>
  </w:num>
  <w:num w:numId="13">
    <w:abstractNumId w:val="8"/>
  </w:num>
  <w:num w:numId="14">
    <w:abstractNumId w:val="17"/>
  </w:num>
  <w:num w:numId="15">
    <w:abstractNumId w:val="14"/>
  </w:num>
  <w:num w:numId="16">
    <w:abstractNumId w:val="6"/>
  </w:num>
  <w:num w:numId="17">
    <w:abstractNumId w:val="11"/>
  </w:num>
  <w:num w:numId="18">
    <w:abstractNumId w:val="3"/>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51"/>
    <w:rsid w:val="00012E4B"/>
    <w:rsid w:val="000319E1"/>
    <w:rsid w:val="00056E6A"/>
    <w:rsid w:val="000636FB"/>
    <w:rsid w:val="000761FF"/>
    <w:rsid w:val="000E3ED8"/>
    <w:rsid w:val="001115D4"/>
    <w:rsid w:val="00122FA0"/>
    <w:rsid w:val="0013528C"/>
    <w:rsid w:val="00136FD3"/>
    <w:rsid w:val="001A7ADE"/>
    <w:rsid w:val="001B4772"/>
    <w:rsid w:val="001D108B"/>
    <w:rsid w:val="001D3EA3"/>
    <w:rsid w:val="001D6975"/>
    <w:rsid w:val="001F3F80"/>
    <w:rsid w:val="0022788D"/>
    <w:rsid w:val="002A2080"/>
    <w:rsid w:val="002A7008"/>
    <w:rsid w:val="002C287A"/>
    <w:rsid w:val="002C76FC"/>
    <w:rsid w:val="002D0173"/>
    <w:rsid w:val="002D6A6C"/>
    <w:rsid w:val="002D70C2"/>
    <w:rsid w:val="002D7FF2"/>
    <w:rsid w:val="002E1CDD"/>
    <w:rsid w:val="002E3FE4"/>
    <w:rsid w:val="002E55F9"/>
    <w:rsid w:val="00311553"/>
    <w:rsid w:val="003676CD"/>
    <w:rsid w:val="003A1229"/>
    <w:rsid w:val="003B6DAC"/>
    <w:rsid w:val="003F67C0"/>
    <w:rsid w:val="0040473C"/>
    <w:rsid w:val="00416560"/>
    <w:rsid w:val="004601BE"/>
    <w:rsid w:val="004B5ED4"/>
    <w:rsid w:val="004C2192"/>
    <w:rsid w:val="004C78C1"/>
    <w:rsid w:val="004F5569"/>
    <w:rsid w:val="00501D0C"/>
    <w:rsid w:val="00511F69"/>
    <w:rsid w:val="005750F8"/>
    <w:rsid w:val="00575CE0"/>
    <w:rsid w:val="005B1A67"/>
    <w:rsid w:val="005D5BBA"/>
    <w:rsid w:val="005D5CEE"/>
    <w:rsid w:val="005D678A"/>
    <w:rsid w:val="005E0392"/>
    <w:rsid w:val="006226BB"/>
    <w:rsid w:val="006302F2"/>
    <w:rsid w:val="00656A8E"/>
    <w:rsid w:val="00677EDE"/>
    <w:rsid w:val="006A2A82"/>
    <w:rsid w:val="006B7D88"/>
    <w:rsid w:val="006E2C4E"/>
    <w:rsid w:val="00710455"/>
    <w:rsid w:val="007402B1"/>
    <w:rsid w:val="007456CA"/>
    <w:rsid w:val="007517D2"/>
    <w:rsid w:val="007604EC"/>
    <w:rsid w:val="0078159A"/>
    <w:rsid w:val="007D25C9"/>
    <w:rsid w:val="007D7B55"/>
    <w:rsid w:val="0082798D"/>
    <w:rsid w:val="008807D8"/>
    <w:rsid w:val="0088610D"/>
    <w:rsid w:val="00895475"/>
    <w:rsid w:val="008B1447"/>
    <w:rsid w:val="008B4742"/>
    <w:rsid w:val="008B52EF"/>
    <w:rsid w:val="008E16F4"/>
    <w:rsid w:val="008F0AEA"/>
    <w:rsid w:val="00902BB7"/>
    <w:rsid w:val="009040F3"/>
    <w:rsid w:val="00931CBA"/>
    <w:rsid w:val="0095187A"/>
    <w:rsid w:val="00962C65"/>
    <w:rsid w:val="00970C9B"/>
    <w:rsid w:val="00980B1D"/>
    <w:rsid w:val="00A30742"/>
    <w:rsid w:val="00A43076"/>
    <w:rsid w:val="00A5663B"/>
    <w:rsid w:val="00A64FD8"/>
    <w:rsid w:val="00A7630F"/>
    <w:rsid w:val="00AC0D86"/>
    <w:rsid w:val="00AC3A75"/>
    <w:rsid w:val="00AC42C4"/>
    <w:rsid w:val="00B748E5"/>
    <w:rsid w:val="00BC1835"/>
    <w:rsid w:val="00BE3DDB"/>
    <w:rsid w:val="00C307FF"/>
    <w:rsid w:val="00C41679"/>
    <w:rsid w:val="00C5762B"/>
    <w:rsid w:val="00C72CFD"/>
    <w:rsid w:val="00C7752B"/>
    <w:rsid w:val="00C91AB1"/>
    <w:rsid w:val="00CA33BC"/>
    <w:rsid w:val="00D47551"/>
    <w:rsid w:val="00D72525"/>
    <w:rsid w:val="00D740C4"/>
    <w:rsid w:val="00D82F5E"/>
    <w:rsid w:val="00D93EB6"/>
    <w:rsid w:val="00DB0F09"/>
    <w:rsid w:val="00DB72CE"/>
    <w:rsid w:val="00DF54E5"/>
    <w:rsid w:val="00E219D1"/>
    <w:rsid w:val="00E32AA5"/>
    <w:rsid w:val="00E921EF"/>
    <w:rsid w:val="00EB07A3"/>
    <w:rsid w:val="00EC563E"/>
    <w:rsid w:val="00EC5A31"/>
    <w:rsid w:val="00EE56C4"/>
    <w:rsid w:val="00EF5F35"/>
    <w:rsid w:val="00F0674C"/>
    <w:rsid w:val="00F5392C"/>
    <w:rsid w:val="00F6196C"/>
    <w:rsid w:val="00F63E9F"/>
    <w:rsid w:val="00F71F3C"/>
    <w:rsid w:val="00F91834"/>
    <w:rsid w:val="00FB3248"/>
    <w:rsid w:val="00FC3D9C"/>
    <w:rsid w:val="02801D49"/>
    <w:rsid w:val="07B2504B"/>
    <w:rsid w:val="0A3FE141"/>
    <w:rsid w:val="0C6AD3A4"/>
    <w:rsid w:val="0FAB1E6D"/>
    <w:rsid w:val="11907266"/>
    <w:rsid w:val="1326EE0A"/>
    <w:rsid w:val="18B48FFC"/>
    <w:rsid w:val="19302E4F"/>
    <w:rsid w:val="1ABD7BC8"/>
    <w:rsid w:val="1C160759"/>
    <w:rsid w:val="1D88C0CC"/>
    <w:rsid w:val="1EA47402"/>
    <w:rsid w:val="20FB78C0"/>
    <w:rsid w:val="227FFDB3"/>
    <w:rsid w:val="23DA554B"/>
    <w:rsid w:val="28F738F8"/>
    <w:rsid w:val="28F8FF60"/>
    <w:rsid w:val="2DCC7083"/>
    <w:rsid w:val="30333237"/>
    <w:rsid w:val="3081AB4B"/>
    <w:rsid w:val="321D7BAC"/>
    <w:rsid w:val="33F045B6"/>
    <w:rsid w:val="3627B5A4"/>
    <w:rsid w:val="3B93A706"/>
    <w:rsid w:val="3CB820E5"/>
    <w:rsid w:val="3CBB0448"/>
    <w:rsid w:val="3F5EB08C"/>
    <w:rsid w:val="41D1AD15"/>
    <w:rsid w:val="438ED99E"/>
    <w:rsid w:val="4390A006"/>
    <w:rsid w:val="4645DACE"/>
    <w:rsid w:val="4B107A87"/>
    <w:rsid w:val="4D3F0120"/>
    <w:rsid w:val="51D226B3"/>
    <w:rsid w:val="520467AA"/>
    <w:rsid w:val="558F1304"/>
    <w:rsid w:val="560D98E8"/>
    <w:rsid w:val="56B6CCCB"/>
    <w:rsid w:val="59FD66D5"/>
    <w:rsid w:val="5B922193"/>
    <w:rsid w:val="5CE1B08A"/>
    <w:rsid w:val="5E2840AC"/>
    <w:rsid w:val="623D4FA1"/>
    <w:rsid w:val="639DCAF0"/>
    <w:rsid w:val="66662534"/>
    <w:rsid w:val="699F46E3"/>
    <w:rsid w:val="6EE7D3A5"/>
    <w:rsid w:val="74973CCC"/>
    <w:rsid w:val="74ECE0AB"/>
    <w:rsid w:val="7792A5C4"/>
    <w:rsid w:val="77A71F32"/>
    <w:rsid w:val="796E15DE"/>
    <w:rsid w:val="7B112FC8"/>
    <w:rsid w:val="7B60ECE6"/>
    <w:rsid w:val="7FD13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7CCB9"/>
  <w15:chartTrackingRefBased/>
  <w15:docId w15:val="{048D2EB0-BD60-4F00-8634-7541081A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4742"/>
    <w:pPr>
      <w:spacing w:after="0" w:line="240" w:lineRule="auto"/>
    </w:pPr>
    <w:rPr>
      <w:sz w:val="20"/>
      <w:szCs w:val="20"/>
    </w:rPr>
  </w:style>
  <w:style w:type="character" w:customStyle="1" w:styleId="FootnoteTextChar">
    <w:name w:val="Footnote Text Char"/>
    <w:link w:val="FootnoteText"/>
    <w:uiPriority w:val="99"/>
    <w:semiHidden/>
    <w:rsid w:val="008B4742"/>
    <w:rPr>
      <w:sz w:val="20"/>
      <w:szCs w:val="20"/>
    </w:rPr>
  </w:style>
  <w:style w:type="character" w:styleId="FootnoteReference">
    <w:name w:val="footnote reference"/>
    <w:uiPriority w:val="99"/>
    <w:semiHidden/>
    <w:unhideWhenUsed/>
    <w:rsid w:val="008B4742"/>
    <w:rPr>
      <w:vertAlign w:val="superscript"/>
    </w:rPr>
  </w:style>
  <w:style w:type="paragraph" w:styleId="NoSpacing">
    <w:name w:val="No Spacing"/>
    <w:uiPriority w:val="1"/>
    <w:qFormat/>
    <w:rsid w:val="00DB0F09"/>
    <w:rPr>
      <w:sz w:val="22"/>
      <w:szCs w:val="22"/>
      <w:lang w:val="en-GB" w:eastAsia="en-US"/>
    </w:rPr>
  </w:style>
  <w:style w:type="character" w:styleId="CommentReference">
    <w:name w:val="annotation reference"/>
    <w:uiPriority w:val="99"/>
    <w:semiHidden/>
    <w:unhideWhenUsed/>
    <w:rsid w:val="003676CD"/>
    <w:rPr>
      <w:sz w:val="16"/>
      <w:szCs w:val="16"/>
    </w:rPr>
  </w:style>
  <w:style w:type="paragraph" w:styleId="CommentText">
    <w:name w:val="annotation text"/>
    <w:basedOn w:val="Normal"/>
    <w:link w:val="CommentTextChar"/>
    <w:uiPriority w:val="99"/>
    <w:unhideWhenUsed/>
    <w:rsid w:val="003676CD"/>
    <w:rPr>
      <w:sz w:val="20"/>
      <w:szCs w:val="20"/>
    </w:rPr>
  </w:style>
  <w:style w:type="character" w:customStyle="1" w:styleId="CommentTextChar">
    <w:name w:val="Comment Text Char"/>
    <w:link w:val="CommentText"/>
    <w:uiPriority w:val="99"/>
    <w:rsid w:val="003676CD"/>
    <w:rPr>
      <w:lang w:eastAsia="en-US"/>
    </w:rPr>
  </w:style>
  <w:style w:type="paragraph" w:styleId="CommentSubject">
    <w:name w:val="annotation subject"/>
    <w:basedOn w:val="CommentText"/>
    <w:next w:val="CommentText"/>
    <w:link w:val="CommentSubjectChar"/>
    <w:uiPriority w:val="99"/>
    <w:semiHidden/>
    <w:unhideWhenUsed/>
    <w:rsid w:val="003676CD"/>
    <w:rPr>
      <w:b/>
      <w:bCs/>
    </w:rPr>
  </w:style>
  <w:style w:type="character" w:customStyle="1" w:styleId="CommentSubjectChar">
    <w:name w:val="Comment Subject Char"/>
    <w:link w:val="CommentSubject"/>
    <w:uiPriority w:val="99"/>
    <w:semiHidden/>
    <w:rsid w:val="003676CD"/>
    <w:rPr>
      <w:b/>
      <w:bCs/>
      <w:lang w:eastAsia="en-US"/>
    </w:rPr>
  </w:style>
  <w:style w:type="paragraph" w:styleId="BalloonText">
    <w:name w:val="Balloon Text"/>
    <w:basedOn w:val="Normal"/>
    <w:link w:val="BalloonTextChar"/>
    <w:uiPriority w:val="99"/>
    <w:semiHidden/>
    <w:unhideWhenUsed/>
    <w:rsid w:val="003676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76CD"/>
    <w:rPr>
      <w:rFonts w:ascii="Segoe UI" w:hAnsi="Segoe UI" w:cs="Segoe UI"/>
      <w:sz w:val="18"/>
      <w:szCs w:val="18"/>
      <w:lang w:eastAsia="en-US"/>
    </w:rPr>
  </w:style>
  <w:style w:type="paragraph" w:styleId="Header">
    <w:name w:val="header"/>
    <w:basedOn w:val="Normal"/>
    <w:link w:val="HeaderChar"/>
    <w:uiPriority w:val="99"/>
    <w:unhideWhenUsed/>
    <w:rsid w:val="00DF54E5"/>
    <w:pPr>
      <w:tabs>
        <w:tab w:val="center" w:pos="4513"/>
        <w:tab w:val="right" w:pos="9026"/>
      </w:tabs>
    </w:pPr>
  </w:style>
  <w:style w:type="character" w:customStyle="1" w:styleId="HeaderChar">
    <w:name w:val="Header Char"/>
    <w:link w:val="Header"/>
    <w:uiPriority w:val="99"/>
    <w:rsid w:val="00DF54E5"/>
    <w:rPr>
      <w:sz w:val="22"/>
      <w:szCs w:val="22"/>
      <w:lang w:eastAsia="en-US"/>
    </w:rPr>
  </w:style>
  <w:style w:type="paragraph" w:styleId="Footer">
    <w:name w:val="footer"/>
    <w:basedOn w:val="Normal"/>
    <w:link w:val="FooterChar"/>
    <w:uiPriority w:val="99"/>
    <w:unhideWhenUsed/>
    <w:rsid w:val="00DF54E5"/>
    <w:pPr>
      <w:tabs>
        <w:tab w:val="center" w:pos="4513"/>
        <w:tab w:val="right" w:pos="9026"/>
      </w:tabs>
    </w:pPr>
  </w:style>
  <w:style w:type="character" w:customStyle="1" w:styleId="FooterChar">
    <w:name w:val="Footer Char"/>
    <w:link w:val="Footer"/>
    <w:uiPriority w:val="99"/>
    <w:rsid w:val="00DF54E5"/>
    <w:rPr>
      <w:sz w:val="22"/>
      <w:szCs w:val="22"/>
      <w:lang w:eastAsia="en-US"/>
    </w:rPr>
  </w:style>
  <w:style w:type="table" w:styleId="TableGrid">
    <w:name w:val="Table Grid"/>
    <w:basedOn w:val="TableNormal"/>
    <w:uiPriority w:val="39"/>
    <w:rsid w:val="00E2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601BE"/>
    <w:rPr>
      <w:color w:val="0563C1"/>
      <w:u w:val="single"/>
    </w:rPr>
  </w:style>
  <w:style w:type="paragraph" w:styleId="ListParagraph">
    <w:name w:val="List Paragraph"/>
    <w:basedOn w:val="Normal"/>
    <w:uiPriority w:val="34"/>
    <w:qFormat/>
    <w:rsid w:val="00A763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71076">
      <w:bodyDiv w:val="1"/>
      <w:marLeft w:val="0"/>
      <w:marRight w:val="0"/>
      <w:marTop w:val="0"/>
      <w:marBottom w:val="0"/>
      <w:divBdr>
        <w:top w:val="none" w:sz="0" w:space="0" w:color="auto"/>
        <w:left w:val="none" w:sz="0" w:space="0" w:color="auto"/>
        <w:bottom w:val="none" w:sz="0" w:space="0" w:color="auto"/>
        <w:right w:val="none" w:sz="0" w:space="0" w:color="auto"/>
      </w:divBdr>
      <w:divsChild>
        <w:div w:id="1778866217">
          <w:marLeft w:val="1166"/>
          <w:marRight w:val="0"/>
          <w:marTop w:val="91"/>
          <w:marBottom w:val="0"/>
          <w:divBdr>
            <w:top w:val="none" w:sz="0" w:space="0" w:color="auto"/>
            <w:left w:val="none" w:sz="0" w:space="0" w:color="auto"/>
            <w:bottom w:val="none" w:sz="0" w:space="0" w:color="auto"/>
            <w:right w:val="none" w:sz="0" w:space="0" w:color="auto"/>
          </w:divBdr>
        </w:div>
        <w:div w:id="1387528724">
          <w:marLeft w:val="1166"/>
          <w:marRight w:val="0"/>
          <w:marTop w:val="91"/>
          <w:marBottom w:val="0"/>
          <w:divBdr>
            <w:top w:val="none" w:sz="0" w:space="0" w:color="auto"/>
            <w:left w:val="none" w:sz="0" w:space="0" w:color="auto"/>
            <w:bottom w:val="none" w:sz="0" w:space="0" w:color="auto"/>
            <w:right w:val="none" w:sz="0" w:space="0" w:color="auto"/>
          </w:divBdr>
        </w:div>
        <w:div w:id="591206614">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no/globalassets/pdf/reports/make-or-break--the-implications-of-covid-19-for-crisis%20financing/nrc_make_or_break_implications_covid19_crisis_financing_ov.pdf" TargetMode="External"/><Relationship Id="rId18" Type="http://schemas.openxmlformats.org/officeDocument/2006/relationships/hyperlink" Target="https://1drv.ms/w/s!Al5xEZUMI3LmhJg5XNVgHJwtK1dHYg?e=EwO1aB" TargetMode="External"/><Relationship Id="rId3" Type="http://schemas.openxmlformats.org/officeDocument/2006/relationships/customXml" Target="../customXml/item3.xml"/><Relationship Id="rId21" Type="http://schemas.openxmlformats.org/officeDocument/2006/relationships/hyperlink" Target="https://1drv.ms/w/s!Al5xEZUMI3LmhJg5XNVgHJwtK1dHYg?e=EwO1aB" TargetMode="External"/><Relationship Id="rId7" Type="http://schemas.openxmlformats.org/officeDocument/2006/relationships/styles" Target="styles.xml"/><Relationship Id="rId12" Type="http://schemas.openxmlformats.org/officeDocument/2006/relationships/hyperlink" Target="https://www.nrc.no/globalassets/pdf/reports/ukraine/food-security-and-livelihoods-assessment-may-2020/lfs-infographic-english-version.pdf" TargetMode="External"/><Relationship Id="rId17" Type="http://schemas.openxmlformats.org/officeDocument/2006/relationships/hyperlink" Target="https://1drv.ms/w/s!Al5xEZUMI3LmhJg5XNVgHJwtK1dHYg?e=EwO1a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rc.no/news/2020/april/more-than-50-million-people-displaced-within-their-own-country/" TargetMode="External"/><Relationship Id="rId20" Type="http://schemas.openxmlformats.org/officeDocument/2006/relationships/hyperlink" Target="https://1drv.ms/w/s!Al5xEZUMI3LmhJg5XNVgHJwtK1dHYg?e=EwO1aB"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rc.no/globalassets/pdf/reports/nrc_downward-spiral_covid-19_report.pdf"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1drv.ms/w/s!Al5xEZUMI3LmhJg5XNVgHJwtK1dHYg?e=EwO1a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no/globalassets/pdf/reports/myanmar-youth-led-assessment-overview/myanmar-yla-overview-2020.pdf" TargetMode="External"/><Relationship Id="rId22" Type="http://schemas.openxmlformats.org/officeDocument/2006/relationships/hyperlink" Target="mailto: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A7A65C3D47CD46BB3286E0F3FBE8A1" ma:contentTypeVersion="6" ma:contentTypeDescription="Create a new document." ma:contentTypeScope="" ma:versionID="e26b2a156f635fdca18f1c17db79fbe0">
  <xsd:schema xmlns:xsd="http://www.w3.org/2001/XMLSchema" xmlns:xs="http://www.w3.org/2001/XMLSchema" xmlns:p="http://schemas.microsoft.com/office/2006/metadata/properties" xmlns:ns2="145097ad-5934-466d-b9e8-2ee66d02723f" xmlns:ns3="8caa4eb5-e965-42d7-979c-ce6d5ee87227" targetNamespace="http://schemas.microsoft.com/office/2006/metadata/properties" ma:root="true" ma:fieldsID="c3e12b8ecc25b2380da92a1cffc4e346" ns2:_="" ns3:_="">
    <xsd:import namespace="145097ad-5934-466d-b9e8-2ee66d02723f"/>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097ad-5934-466d-b9e8-2ee66d02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aa4eb5-e965-42d7-979c-ce6d5ee87227">
      <UserInfo>
        <DisplayName>Christopher Komakech</DisplayName>
        <AccountId>1450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4E68-1161-4284-9139-C1E46965A643}">
  <ds:schemaRefs>
    <ds:schemaRef ds:uri="http://schemas.microsoft.com/sharepoint/v3/contenttype/forms"/>
  </ds:schemaRefs>
</ds:datastoreItem>
</file>

<file path=customXml/itemProps2.xml><?xml version="1.0" encoding="utf-8"?>
<ds:datastoreItem xmlns:ds="http://schemas.openxmlformats.org/officeDocument/2006/customXml" ds:itemID="{5694C086-4A84-454B-BB3F-3151D2F6C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097ad-5934-466d-b9e8-2ee66d02723f"/>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90D02-A4ED-4A75-A44A-D0955B4EC9E8}">
  <ds:schemaRefs>
    <ds:schemaRef ds:uri="http://schemas.microsoft.com/office/2006/metadata/properties"/>
    <ds:schemaRef ds:uri="http://schemas.microsoft.com/office/infopath/2007/PartnerControls"/>
    <ds:schemaRef ds:uri="8caa4eb5-e965-42d7-979c-ce6d5ee87227"/>
  </ds:schemaRefs>
</ds:datastoreItem>
</file>

<file path=customXml/itemProps4.xml><?xml version="1.0" encoding="utf-8"?>
<ds:datastoreItem xmlns:ds="http://schemas.openxmlformats.org/officeDocument/2006/customXml" ds:itemID="{D087F1E8-997D-4B75-9B93-B4A6096DBCD0}">
  <ds:schemaRefs>
    <ds:schemaRef ds:uri="http://schemas.microsoft.com/office/2006/metadata/longProperties"/>
  </ds:schemaRefs>
</ds:datastoreItem>
</file>

<file path=customXml/itemProps5.xml><?xml version="1.0" encoding="utf-8"?>
<ds:datastoreItem xmlns:ds="http://schemas.openxmlformats.org/officeDocument/2006/customXml" ds:itemID="{5933B434-E5DB-4770-9414-2E4AC513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2120</Words>
  <Characters>12085</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Komakech</dc:creator>
  <cp:keywords/>
  <dc:description/>
  <cp:lastModifiedBy>NRC</cp:lastModifiedBy>
  <cp:revision>7</cp:revision>
  <dcterms:created xsi:type="dcterms:W3CDTF">2021-12-01T10:08:00Z</dcterms:created>
  <dcterms:modified xsi:type="dcterms:W3CDTF">2021-12-08T12:53:00Z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Christopher Komakech</vt:lpwstr>
  </property>
  <property fmtid="{D5CDD505-2E9C-101B-9397-08002B2CF9AE}" pid="3" name="SharedWithUsers">
    <vt:lpwstr>1450;#Christopher Komakech</vt:lpwstr>
  </property>
  <property fmtid="{D5CDD505-2E9C-101B-9397-08002B2CF9AE}" pid="4" name="ContentTypeId">
    <vt:lpwstr>0x01010081A7A65C3D47CD46BB3286E0F3FBE8A1</vt:lpwstr>
  </property>
</Properties>
</file>